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B" w:rsidRPr="009409DB" w:rsidRDefault="00262455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4888585</wp:posOffset>
            </wp:positionH>
            <wp:positionV relativeFrom="paragraph">
              <wp:posOffset>-248197</wp:posOffset>
            </wp:positionV>
            <wp:extent cx="1196709" cy="1988288"/>
            <wp:effectExtent l="19050" t="0" r="3441" b="0"/>
            <wp:wrapNone/>
            <wp:docPr id="3" name="Imagen 1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94" r="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09" cy="19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9DB"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9DB"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="009409DB"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2F348B" w:rsidRDefault="002F348B" w:rsidP="002F348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 15 y 16  - 6 AL 17 JULIO 2020</w:t>
      </w:r>
    </w:p>
    <w:p w:rsidR="002F348B" w:rsidRPr="00055F40" w:rsidRDefault="002F348B" w:rsidP="002F348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5F40">
        <w:rPr>
          <w:rFonts w:ascii="Arial" w:hAnsi="Arial" w:cs="Arial"/>
          <w:b/>
          <w:sz w:val="24"/>
          <w:szCs w:val="24"/>
        </w:rPr>
        <w:t>DOCENTE RESPONSABLE: Patricia Lagos Moreno</w:t>
      </w:r>
    </w:p>
    <w:p w:rsidR="002F348B" w:rsidRPr="00055F40" w:rsidRDefault="00230D89" w:rsidP="002F34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2F348B" w:rsidRPr="00055F40">
          <w:rPr>
            <w:rStyle w:val="Hipervnculo"/>
            <w:rFonts w:ascii="Arial" w:hAnsi="Arial" w:cs="Arial"/>
            <w:sz w:val="24"/>
            <w:szCs w:val="24"/>
          </w:rPr>
          <w:t>patricia.lagos@colegio-republicaargentina.cl</w:t>
        </w:r>
      </w:hyperlink>
    </w:p>
    <w:p w:rsidR="002F348B" w:rsidRPr="00055F40" w:rsidRDefault="002F348B" w:rsidP="002F3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176C" w:rsidRDefault="002F348B" w:rsidP="002F348B">
      <w:pPr>
        <w:rPr>
          <w:rFonts w:ascii="Times New Roman" w:hAnsi="Times New Roman" w:cs="Times New Roman"/>
          <w:lang w:val="es-ES"/>
        </w:rPr>
      </w:pPr>
      <w:r w:rsidRPr="00055F40">
        <w:rPr>
          <w:rFonts w:ascii="Arial" w:hAnsi="Arial" w:cs="Arial"/>
          <w:sz w:val="24"/>
          <w:szCs w:val="24"/>
          <w:lang w:val="es-ES"/>
        </w:rPr>
        <w:t xml:space="preserve">Asignatura:   Lengua y Literatura      </w:t>
      </w:r>
      <w:r>
        <w:rPr>
          <w:rFonts w:ascii="Arial" w:hAnsi="Arial" w:cs="Arial"/>
          <w:sz w:val="24"/>
          <w:szCs w:val="24"/>
          <w:lang w:val="es-ES"/>
        </w:rPr>
        <w:t xml:space="preserve">        Curso:    Séptimos años</w:t>
      </w:r>
      <w:r w:rsidR="008B176C">
        <w:rPr>
          <w:rFonts w:ascii="Times New Roman" w:hAnsi="Times New Roman" w:cs="Times New Roman"/>
          <w:lang w:val="es-ES"/>
        </w:rPr>
        <w:t xml:space="preserve">:    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2F348B" w:rsidTr="008B176C">
        <w:tc>
          <w:tcPr>
            <w:tcW w:w="8978" w:type="dxa"/>
          </w:tcPr>
          <w:p w:rsidR="008B176C" w:rsidRPr="00B11006" w:rsidRDefault="008B176C" w:rsidP="009409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11006">
              <w:rPr>
                <w:rFonts w:ascii="Arial" w:hAnsi="Arial" w:cs="Arial"/>
                <w:b/>
                <w:sz w:val="20"/>
                <w:szCs w:val="20"/>
                <w:lang w:val="es-ES"/>
              </w:rPr>
              <w:t>Introducción:</w:t>
            </w:r>
            <w:r w:rsidR="00B11006" w:rsidRPr="00B11006">
              <w:rPr>
                <w:rFonts w:ascii="Arial" w:hAnsi="Arial" w:cs="Arial"/>
                <w:sz w:val="20"/>
                <w:szCs w:val="20"/>
                <w:lang w:val="es-ES"/>
              </w:rPr>
              <w:t xml:space="preserve"> La Comunidad Educativa “Colegio República Argentina”, espera que ustedes y sus familias se encuentren muy bien.</w:t>
            </w:r>
          </w:p>
          <w:p w:rsidR="00B11006" w:rsidRPr="00B11006" w:rsidRDefault="00B11006" w:rsidP="009409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11006">
              <w:rPr>
                <w:rFonts w:ascii="Arial" w:hAnsi="Arial" w:cs="Arial"/>
                <w:sz w:val="20"/>
                <w:szCs w:val="20"/>
                <w:lang w:val="es-ES"/>
              </w:rPr>
              <w:t>En estas dos semanas de trabajo recordarán lo qué es y cuáles son sus características.</w:t>
            </w:r>
          </w:p>
          <w:p w:rsidR="008B176C" w:rsidRPr="002F348B" w:rsidRDefault="00B11006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1006">
              <w:rPr>
                <w:rFonts w:ascii="Arial" w:hAnsi="Arial" w:cs="Arial"/>
                <w:sz w:val="20"/>
                <w:szCs w:val="20"/>
                <w:lang w:val="es-ES"/>
              </w:rPr>
              <w:t>También conocerán crónicas escritas y al final del trabajo realizado, estarán en condiciones de escribir una crónica aplicando lo aprendido.</w:t>
            </w:r>
          </w:p>
        </w:tc>
      </w:tr>
    </w:tbl>
    <w:p w:rsidR="00894745" w:rsidRPr="002F348B" w:rsidRDefault="009409DB" w:rsidP="009409DB">
      <w:pPr>
        <w:rPr>
          <w:rFonts w:ascii="Arial" w:hAnsi="Arial" w:cs="Arial"/>
          <w:sz w:val="24"/>
          <w:szCs w:val="24"/>
          <w:lang w:val="es-ES"/>
        </w:rPr>
      </w:pPr>
      <w:r w:rsidRPr="002F348B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2F348B" w:rsidTr="008B176C">
        <w:tc>
          <w:tcPr>
            <w:tcW w:w="8978" w:type="dxa"/>
          </w:tcPr>
          <w:p w:rsidR="002F348B" w:rsidRPr="002F348B" w:rsidRDefault="002F348B" w:rsidP="002F348B">
            <w:pPr>
              <w:rPr>
                <w:rFonts w:ascii="Arial" w:hAnsi="Arial" w:cs="Arial"/>
                <w:sz w:val="20"/>
                <w:szCs w:val="20"/>
              </w:rPr>
            </w:pPr>
            <w:r w:rsidRPr="002F348B">
              <w:rPr>
                <w:rFonts w:ascii="Arial" w:hAnsi="Arial" w:cs="Arial"/>
                <w:b/>
                <w:sz w:val="20"/>
                <w:szCs w:val="20"/>
              </w:rPr>
              <w:t>OA 12</w:t>
            </w:r>
            <w:r w:rsidRPr="002F348B">
              <w:rPr>
                <w:rFonts w:ascii="Arial" w:hAnsi="Arial" w:cs="Arial"/>
                <w:sz w:val="20"/>
                <w:szCs w:val="20"/>
              </w:rPr>
              <w:t xml:space="preserve"> Expresarse en forma creativa por medio de la escritura de textos de diversos géneros (por ejemplo, cuentos, </w:t>
            </w:r>
            <w:r w:rsidRPr="007F6B90">
              <w:rPr>
                <w:rFonts w:ascii="Arial" w:hAnsi="Arial" w:cs="Arial"/>
                <w:b/>
                <w:sz w:val="20"/>
                <w:szCs w:val="20"/>
              </w:rPr>
              <w:t>crónicas</w:t>
            </w:r>
            <w:r w:rsidRPr="002F348B">
              <w:rPr>
                <w:rFonts w:ascii="Arial" w:hAnsi="Arial" w:cs="Arial"/>
                <w:sz w:val="20"/>
                <w:szCs w:val="20"/>
              </w:rPr>
              <w:t>, diarios de vida, cartas</w:t>
            </w:r>
            <w:r w:rsidRPr="002F348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F348B">
              <w:rPr>
                <w:rFonts w:ascii="Arial" w:hAnsi="Arial" w:cs="Arial"/>
                <w:sz w:val="20"/>
                <w:szCs w:val="20"/>
              </w:rPr>
              <w:t xml:space="preserve"> poemas, etc.), escogiendo libremente.</w:t>
            </w:r>
          </w:p>
          <w:p w:rsidR="002F348B" w:rsidRPr="002F348B" w:rsidRDefault="002F348B" w:rsidP="002F348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348B">
              <w:rPr>
                <w:rFonts w:ascii="Arial" w:hAnsi="Arial" w:cs="Arial"/>
                <w:sz w:val="20"/>
                <w:szCs w:val="20"/>
              </w:rPr>
              <w:t>El tema</w:t>
            </w:r>
          </w:p>
          <w:p w:rsidR="002F348B" w:rsidRPr="002F348B" w:rsidRDefault="002F348B" w:rsidP="002F348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F348B">
              <w:rPr>
                <w:rFonts w:ascii="Arial" w:hAnsi="Arial" w:cs="Arial"/>
                <w:sz w:val="20"/>
                <w:szCs w:val="20"/>
              </w:rPr>
              <w:t>El género</w:t>
            </w:r>
          </w:p>
          <w:p w:rsidR="005D64D8" w:rsidRPr="002F348B" w:rsidRDefault="002F348B" w:rsidP="009409D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348B">
              <w:rPr>
                <w:rFonts w:ascii="Arial" w:hAnsi="Arial" w:cs="Arial"/>
                <w:sz w:val="20"/>
                <w:szCs w:val="20"/>
              </w:rPr>
              <w:t>El destinatario</w:t>
            </w:r>
          </w:p>
        </w:tc>
      </w:tr>
    </w:tbl>
    <w:p w:rsidR="008B176C" w:rsidRPr="002F348B" w:rsidRDefault="008B176C" w:rsidP="002F348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64D8" w:rsidRPr="002F348B" w:rsidTr="005D64D8">
        <w:tc>
          <w:tcPr>
            <w:tcW w:w="8978" w:type="dxa"/>
          </w:tcPr>
          <w:p w:rsidR="005D64D8" w:rsidRPr="00B11006" w:rsidRDefault="005D64D8" w:rsidP="009409DB">
            <w:pPr>
              <w:rPr>
                <w:rFonts w:ascii="Arial" w:hAnsi="Arial" w:cs="Arial"/>
                <w:sz w:val="20"/>
                <w:szCs w:val="20"/>
              </w:rPr>
            </w:pPr>
            <w:r w:rsidRPr="00B11006">
              <w:rPr>
                <w:rFonts w:ascii="Arial" w:hAnsi="Arial" w:cs="Arial"/>
                <w:b/>
                <w:sz w:val="20"/>
                <w:szCs w:val="20"/>
              </w:rPr>
              <w:t>Contenidos:</w:t>
            </w:r>
            <w:r w:rsidR="00B11006" w:rsidRPr="00B11006">
              <w:rPr>
                <w:rFonts w:ascii="Arial" w:hAnsi="Arial" w:cs="Arial"/>
                <w:sz w:val="20"/>
                <w:szCs w:val="20"/>
              </w:rPr>
              <w:t xml:space="preserve"> Crónica periodística.</w:t>
            </w:r>
          </w:p>
          <w:p w:rsidR="005D64D8" w:rsidRDefault="00B11006" w:rsidP="009409DB">
            <w:pPr>
              <w:rPr>
                <w:rFonts w:ascii="Arial" w:hAnsi="Arial" w:cs="Arial"/>
                <w:sz w:val="20"/>
                <w:szCs w:val="20"/>
              </w:rPr>
            </w:pPr>
            <w:r w:rsidRPr="00B11006">
              <w:rPr>
                <w:rFonts w:ascii="Arial" w:hAnsi="Arial" w:cs="Arial"/>
                <w:sz w:val="20"/>
                <w:szCs w:val="20"/>
              </w:rPr>
              <w:t xml:space="preserve">                      Hecho y opinión</w:t>
            </w:r>
          </w:p>
          <w:p w:rsidR="00D20BB5" w:rsidRDefault="00D20BB5" w:rsidP="0094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Lectura comprensiva</w:t>
            </w:r>
          </w:p>
          <w:p w:rsidR="00563FCF" w:rsidRDefault="00563FCF" w:rsidP="0094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Ortografía</w:t>
            </w:r>
          </w:p>
          <w:p w:rsidR="00563FCF" w:rsidRPr="00B11006" w:rsidRDefault="00563FCF" w:rsidP="00940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Redacción.</w:t>
            </w:r>
          </w:p>
        </w:tc>
      </w:tr>
    </w:tbl>
    <w:p w:rsidR="008E599D" w:rsidRDefault="007F6B90" w:rsidP="008E599D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</w:p>
    <w:p w:rsidR="007F6B90" w:rsidRDefault="007F6B90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>¿Qué es una crónica?</w:t>
      </w:r>
    </w:p>
    <w:p w:rsidR="00B11006" w:rsidRDefault="00B11006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>El diccionario dice:</w:t>
      </w:r>
    </w:p>
    <w:p w:rsidR="007F6B90" w:rsidRDefault="007F6B90" w:rsidP="007F6B90">
      <w:pPr>
        <w:shd w:val="clear" w:color="auto" w:fill="FFFFFF"/>
        <w:spacing w:after="0" w:line="240" w:lineRule="auto"/>
        <w:ind w:left="230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2F348B" w:rsidRPr="00B11006" w:rsidRDefault="007F6B90" w:rsidP="007F6B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100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1.- </w:t>
      </w:r>
      <w:r w:rsidR="002F348B" w:rsidRPr="00B1100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Narración histórica, generalmente escrita, que recoge los hechos </w:t>
      </w:r>
      <w:r w:rsidR="002F348B" w:rsidRPr="00B11006">
        <w:rPr>
          <w:rFonts w:ascii="Arial" w:eastAsia="Times New Roman" w:hAnsi="Arial" w:cs="Arial"/>
          <w:b/>
          <w:sz w:val="24"/>
          <w:szCs w:val="24"/>
          <w:lang w:val="es-ES" w:eastAsia="es-ES"/>
        </w:rPr>
        <w:t>en el orden cronológico</w:t>
      </w:r>
      <w:r w:rsidR="002F348B" w:rsidRPr="00B1100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que sucedieron.</w:t>
      </w:r>
    </w:p>
    <w:p w:rsidR="002F348B" w:rsidRPr="00B11006" w:rsidRDefault="002F348B" w:rsidP="007F6B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B11006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:rsidR="002F348B" w:rsidRPr="00B11006" w:rsidRDefault="007F6B90" w:rsidP="002F34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11006">
        <w:rPr>
          <w:rFonts w:ascii="Arial" w:eastAsia="Times New Roman" w:hAnsi="Arial" w:cs="Arial"/>
          <w:sz w:val="24"/>
          <w:szCs w:val="24"/>
          <w:lang w:val="es-ES" w:eastAsia="es-ES"/>
        </w:rPr>
        <w:t>2.-</w:t>
      </w:r>
      <w:r w:rsidR="002F348B" w:rsidRPr="00B11006">
        <w:rPr>
          <w:rFonts w:ascii="Arial" w:eastAsia="Times New Roman" w:hAnsi="Arial" w:cs="Arial"/>
          <w:sz w:val="24"/>
          <w:szCs w:val="24"/>
          <w:lang w:val="es-ES" w:eastAsia="es-ES"/>
        </w:rPr>
        <w:t>Artículo o noticia sobre un asunto de actualidad, que se comenta amplia y detalladamente en publicaciones periódicas.</w:t>
      </w:r>
    </w:p>
    <w:p w:rsidR="00F22D02" w:rsidRDefault="00F22D02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>Trabajaremos en esta Guía en la crónica periodística</w:t>
      </w:r>
    </w:p>
    <w:p w:rsidR="00F22D02" w:rsidRDefault="00F22D02" w:rsidP="00F22D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229F8" w:rsidRPr="00F22D02" w:rsidRDefault="00C229F8" w:rsidP="00F22D02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F22D02">
        <w:rPr>
          <w:rFonts w:ascii="Arial" w:hAnsi="Arial" w:cs="Arial"/>
        </w:rPr>
        <w:t>Se les denomina crónica a los relatos de acontecimientos presentados de forma </w:t>
      </w:r>
      <w:r w:rsidRPr="00F22D02">
        <w:rPr>
          <w:rStyle w:val="Textoennegrita"/>
          <w:rFonts w:ascii="Arial" w:hAnsi="Arial" w:cs="Arial"/>
        </w:rPr>
        <w:t>cronológica</w:t>
      </w:r>
      <w:r w:rsidRPr="00F22D02">
        <w:rPr>
          <w:rFonts w:ascii="Arial" w:hAnsi="Arial" w:cs="Arial"/>
        </w:rPr>
        <w:t>.</w:t>
      </w:r>
    </w:p>
    <w:p w:rsidR="00C229F8" w:rsidRPr="00F22D02" w:rsidRDefault="00C229F8" w:rsidP="00F22D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22D02">
        <w:rPr>
          <w:rFonts w:ascii="Arial" w:hAnsi="Arial" w:cs="Arial"/>
        </w:rPr>
        <w:t>La </w:t>
      </w:r>
      <w:r w:rsidRPr="00F22D02">
        <w:rPr>
          <w:rStyle w:val="Textoennegrita"/>
          <w:rFonts w:ascii="Arial" w:hAnsi="Arial" w:cs="Arial"/>
        </w:rPr>
        <w:t>finalidad de la crónica</w:t>
      </w:r>
      <w:r w:rsidRPr="00F22D02">
        <w:rPr>
          <w:rFonts w:ascii="Arial" w:hAnsi="Arial" w:cs="Arial"/>
        </w:rPr>
        <w:t xml:space="preserve"> es transportar al lector al momento del hecho y transmitirlo al momento de los acontecimientos de </w:t>
      </w:r>
      <w:r w:rsidRPr="00F22D02">
        <w:rPr>
          <w:rFonts w:ascii="Arial" w:hAnsi="Arial" w:cs="Arial"/>
          <w:b/>
        </w:rPr>
        <w:t>forma secuencial</w:t>
      </w:r>
      <w:r w:rsidRPr="00F22D02">
        <w:rPr>
          <w:rFonts w:ascii="Arial" w:hAnsi="Arial" w:cs="Arial"/>
        </w:rPr>
        <w:t>.</w:t>
      </w:r>
    </w:p>
    <w:p w:rsidR="00C229F8" w:rsidRPr="00F22D02" w:rsidRDefault="00C229F8" w:rsidP="00F22D02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F22D02">
        <w:rPr>
          <w:rFonts w:ascii="Arial" w:hAnsi="Arial" w:cs="Arial"/>
        </w:rPr>
        <w:t>Toda crónica debe ser lo más explícita, detallista y explicativa posible respecto al tema sobre el que se está narrando.</w:t>
      </w:r>
    </w:p>
    <w:p w:rsidR="00B11006" w:rsidRDefault="00B11006" w:rsidP="00F22D0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  <w:r w:rsidRPr="00B11006">
        <w:rPr>
          <w:rStyle w:val="Textoennegrita"/>
          <w:rFonts w:ascii="Arial" w:hAnsi="Arial" w:cs="Arial"/>
          <w:b w:val="0"/>
          <w:bdr w:val="none" w:sz="0" w:space="0" w:color="auto" w:frame="1"/>
        </w:rPr>
        <w:t>La crónica</w:t>
      </w:r>
      <w:r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periodística</w:t>
      </w:r>
      <w:r w:rsidRPr="00B11006">
        <w:rPr>
          <w:rFonts w:ascii="Arial" w:hAnsi="Arial" w:cs="Arial"/>
        </w:rPr>
        <w:t xml:space="preserve"> es una narración basada en un </w:t>
      </w:r>
      <w:r w:rsidRPr="00B11006">
        <w:rPr>
          <w:rFonts w:ascii="Arial" w:hAnsi="Arial" w:cs="Arial"/>
          <w:b/>
        </w:rPr>
        <w:t>hecho real</w:t>
      </w:r>
      <w:r w:rsidRPr="00B11006">
        <w:rPr>
          <w:rFonts w:ascii="Arial" w:hAnsi="Arial" w:cs="Arial"/>
        </w:rPr>
        <w:t xml:space="preserve">, pero en que el autor presenta una interpretación </w:t>
      </w:r>
      <w:r w:rsidRPr="00B11006">
        <w:rPr>
          <w:rFonts w:ascii="Arial" w:hAnsi="Arial" w:cs="Arial"/>
          <w:b/>
        </w:rPr>
        <w:t>subjetiva de dicho hecho</w:t>
      </w:r>
      <w:r w:rsidRPr="00B11006">
        <w:rPr>
          <w:rFonts w:ascii="Arial" w:hAnsi="Arial" w:cs="Arial"/>
        </w:rPr>
        <w:t xml:space="preserve">. </w:t>
      </w:r>
    </w:p>
    <w:p w:rsidR="00B11006" w:rsidRPr="00B11006" w:rsidRDefault="00B238A3" w:rsidP="00B11006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257810</wp:posOffset>
            </wp:positionV>
            <wp:extent cx="2200275" cy="2400300"/>
            <wp:effectExtent l="171450" t="0" r="238125" b="9525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00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11006" w:rsidRPr="00B11006">
        <w:rPr>
          <w:rFonts w:ascii="Arial" w:hAnsi="Arial" w:cs="Arial"/>
        </w:rPr>
        <w:t xml:space="preserve">Este tipo de texto favorece la presentación del punto de vista, la opinión y crítica del autor. Es considerada como una </w:t>
      </w:r>
      <w:r w:rsidR="00B11006" w:rsidRPr="00B11006">
        <w:rPr>
          <w:rFonts w:ascii="Arial" w:hAnsi="Arial" w:cs="Arial"/>
          <w:b/>
        </w:rPr>
        <w:t>“noticia ampliada”</w:t>
      </w:r>
    </w:p>
    <w:p w:rsidR="00F22D02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 xml:space="preserve">               </w:t>
      </w:r>
    </w:p>
    <w:p w:rsidR="008E599D" w:rsidRDefault="008E599D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F22D02" w:rsidRDefault="00F22D02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F22D02" w:rsidRDefault="00B7481D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121285</wp:posOffset>
            </wp:positionV>
            <wp:extent cx="7149465" cy="2786380"/>
            <wp:effectExtent l="0" t="0" r="318135" b="56642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2786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22D02" w:rsidRDefault="00F22D02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F22D02" w:rsidRDefault="00F22D02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238A3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 xml:space="preserve"> </w:t>
      </w:r>
      <w:r w:rsidR="00F22D02"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 xml:space="preserve">              </w:t>
      </w:r>
    </w:p>
    <w:p w:rsidR="00B11006" w:rsidRDefault="00B11006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ind w:left="-709"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B11006" w:rsidRDefault="00B11006" w:rsidP="00B11006">
      <w:pPr>
        <w:spacing w:after="0" w:line="240" w:lineRule="auto"/>
        <w:ind w:left="-709"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F22D02" w:rsidRDefault="00F22D02" w:rsidP="00B11006">
      <w:pPr>
        <w:spacing w:after="0" w:line="240" w:lineRule="auto"/>
        <w:ind w:left="-709"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F22D02" w:rsidRDefault="00F22D02" w:rsidP="00B238A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11006" w:rsidRDefault="00F22D02" w:rsidP="005E4FE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1006">
        <w:rPr>
          <w:rFonts w:ascii="Arial" w:hAnsi="Arial" w:cs="Arial"/>
          <w:sz w:val="24"/>
          <w:szCs w:val="24"/>
          <w:shd w:val="clear" w:color="auto" w:fill="FFFFFF"/>
        </w:rPr>
        <w:t>Una crónica periodística se</w:t>
      </w:r>
      <w:r w:rsidR="00B11006" w:rsidRPr="00B11006">
        <w:rPr>
          <w:rFonts w:ascii="Arial" w:hAnsi="Arial" w:cs="Arial"/>
          <w:sz w:val="24"/>
          <w:szCs w:val="24"/>
          <w:shd w:val="clear" w:color="auto" w:fill="FFFFFF"/>
        </w:rPr>
        <w:t xml:space="preserve"> inicia con la descripción de la </w:t>
      </w:r>
      <w:r w:rsidR="00B11006" w:rsidRPr="00B1100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situación significativa</w:t>
      </w:r>
      <w:r w:rsidR="00B11006" w:rsidRPr="00B11006">
        <w:rPr>
          <w:rFonts w:ascii="Arial" w:hAnsi="Arial" w:cs="Arial"/>
          <w:sz w:val="24"/>
          <w:szCs w:val="24"/>
          <w:shd w:val="clear" w:color="auto" w:fill="FFFFFF"/>
        </w:rPr>
        <w:t xml:space="preserve"> (la que hizo o hace noticia), de esa manera causa mayor expectativa. Luego se van desarrollando los </w:t>
      </w:r>
      <w:r w:rsidR="00B11006" w:rsidRPr="00B11006">
        <w:rPr>
          <w:rFonts w:ascii="Arial" w:hAnsi="Arial" w:cs="Arial"/>
          <w:b/>
          <w:sz w:val="24"/>
          <w:szCs w:val="24"/>
          <w:shd w:val="clear" w:color="auto" w:fill="FFFFFF"/>
        </w:rPr>
        <w:t xml:space="preserve">hechos </w:t>
      </w:r>
      <w:r w:rsidR="00B11006" w:rsidRPr="00B1100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de manera ordenada</w:t>
      </w:r>
      <w:r w:rsidR="00B11006" w:rsidRPr="00B11006">
        <w:rPr>
          <w:rFonts w:ascii="Arial" w:hAnsi="Arial" w:cs="Arial"/>
          <w:sz w:val="24"/>
          <w:szCs w:val="24"/>
          <w:shd w:val="clear" w:color="auto" w:fill="FFFFFF"/>
        </w:rPr>
        <w:t xml:space="preserve"> y secuencial para finalmente terminar en una </w:t>
      </w:r>
      <w:r w:rsidR="00B11006" w:rsidRPr="00B1100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conclusión u opinión sobre los mismos</w:t>
      </w:r>
      <w:r w:rsidR="00B11006" w:rsidRPr="00B1100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11006" w:rsidRDefault="00B11006" w:rsidP="005E4FE4">
      <w:pPr>
        <w:spacing w:after="0" w:line="240" w:lineRule="auto"/>
        <w:ind w:left="-709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Las crónicas  presentan </w:t>
      </w:r>
      <w:r w:rsidRPr="00B11006">
        <w:rPr>
          <w:rFonts w:ascii="Arial" w:hAnsi="Arial" w:cs="Arial"/>
          <w:sz w:val="24"/>
          <w:szCs w:val="24"/>
          <w:shd w:val="clear" w:color="auto" w:fill="FFFFFF"/>
        </w:rPr>
        <w:t xml:space="preserve">los hechos 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11006">
        <w:rPr>
          <w:rFonts w:ascii="Arial" w:hAnsi="Arial" w:cs="Arial"/>
          <w:sz w:val="24"/>
          <w:szCs w:val="24"/>
          <w:shd w:val="clear" w:color="auto" w:fill="FFFFFF"/>
        </w:rPr>
        <w:t xml:space="preserve">n orden </w:t>
      </w:r>
      <w:r w:rsidRPr="00B110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cronológico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haber </w:t>
      </w:r>
      <w:r w:rsidRPr="00B110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presenciado los hechos o que realice una investigación desde el lugar don se produjeron.</w:t>
      </w:r>
    </w:p>
    <w:p w:rsidR="00B11006" w:rsidRDefault="00B11006" w:rsidP="005E4FE4">
      <w:pPr>
        <w:spacing w:after="0" w:line="240" w:lineRule="auto"/>
        <w:ind w:left="-709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10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crónica periodística no solo se encarga de informar, sino que presenta una relación ordenada de los hechos, se encarga de explicar sus causas y expone una opinión acerca del tema dentro de su desarrollo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11006" w:rsidRPr="00B11006" w:rsidRDefault="00B11006" w:rsidP="00B11006">
      <w:pPr>
        <w:spacing w:after="0" w:line="240" w:lineRule="auto"/>
        <w:ind w:left="-709" w:firstLine="709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B11006" w:rsidRDefault="00B238A3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219075</wp:posOffset>
            </wp:positionV>
            <wp:extent cx="7195185" cy="2865755"/>
            <wp:effectExtent l="0" t="0" r="310515" b="391795"/>
            <wp:wrapNone/>
            <wp:docPr id="17" name="Imagen 17" descr="C:\Users\paty\Desktop\caracterist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ty\Desktop\caracteristic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377198">
                      <a:off x="0" y="0"/>
                      <a:ext cx="7195185" cy="2865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A908EE" w:rsidRDefault="000B62CB" w:rsidP="00A908EE">
      <w:pPr>
        <w:spacing w:after="0" w:line="240" w:lineRule="auto"/>
        <w:jc w:val="both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 xml:space="preserve">      </w:t>
      </w:r>
    </w:p>
    <w:p w:rsidR="00912C95" w:rsidRPr="000B62CB" w:rsidRDefault="00912C95" w:rsidP="00A908EE">
      <w:pPr>
        <w:spacing w:after="0" w:line="240" w:lineRule="auto"/>
        <w:jc w:val="both"/>
        <w:rPr>
          <w:rFonts w:ascii="Lucida Handwriting" w:hAnsi="Lucida Handwriting" w:cs="Times New Roman"/>
          <w:b/>
          <w:sz w:val="24"/>
          <w:szCs w:val="24"/>
          <w:lang w:val="es-ES"/>
        </w:rPr>
      </w:pPr>
    </w:p>
    <w:p w:rsidR="00B238A3" w:rsidRDefault="00B238A3" w:rsidP="00B11006">
      <w:pPr>
        <w:spacing w:after="0" w:line="240" w:lineRule="auto"/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</w:pPr>
    </w:p>
    <w:p w:rsidR="00B238A3" w:rsidRDefault="00B238A3" w:rsidP="00B11006">
      <w:pPr>
        <w:spacing w:after="0" w:line="240" w:lineRule="auto"/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</w:pPr>
    </w:p>
    <w:p w:rsidR="00B238A3" w:rsidRDefault="00B238A3" w:rsidP="00B11006">
      <w:pPr>
        <w:spacing w:after="0" w:line="240" w:lineRule="auto"/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</w:pPr>
    </w:p>
    <w:p w:rsidR="00B11006" w:rsidRDefault="00657C5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133985</wp:posOffset>
            </wp:positionV>
            <wp:extent cx="5514975" cy="577215"/>
            <wp:effectExtent l="19050" t="0" r="9525" b="0"/>
            <wp:wrapNone/>
            <wp:docPr id="10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C95" w:rsidRDefault="00912C95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657C5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177165</wp:posOffset>
            </wp:positionV>
            <wp:extent cx="6238875" cy="5251450"/>
            <wp:effectExtent l="209550" t="171450" r="409575" b="34925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25145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Default="0034559F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 xml:space="preserve"> </w:t>
      </w: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B11006" w:rsidRP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FF0000"/>
          <w:sz w:val="36"/>
          <w:szCs w:val="36"/>
          <w:lang w:val="es-ES"/>
        </w:rPr>
      </w:pP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p w:rsidR="00FD1C1F" w:rsidRDefault="00FD1C1F" w:rsidP="004A46B5">
      <w:pPr>
        <w:spacing w:after="0" w:line="240" w:lineRule="auto"/>
        <w:jc w:val="center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  <w:t>Ejemplo de crónica de Viajes</w:t>
      </w:r>
    </w:p>
    <w:p w:rsidR="00FD1C1F" w:rsidRPr="00657C56" w:rsidRDefault="00FD1C1F" w:rsidP="004A46B5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</w:rPr>
      </w:pPr>
      <w:r w:rsidRPr="00657C56">
        <w:rPr>
          <w:rFonts w:ascii="Arial" w:hAnsi="Arial" w:cs="Arial"/>
        </w:rPr>
        <w:t>El primer día de nuestro viaje de vacaciones</w:t>
      </w:r>
    </w:p>
    <w:p w:rsidR="00FD1C1F" w:rsidRPr="00657C56" w:rsidRDefault="004A46B5" w:rsidP="00657C56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657C56">
        <w:rPr>
          <w:rFonts w:ascii="Arial" w:hAnsi="Arial" w:cs="Arial"/>
        </w:rPr>
        <w:t>El bus</w:t>
      </w:r>
      <w:r w:rsidR="00FD1C1F" w:rsidRPr="00657C56">
        <w:rPr>
          <w:rFonts w:ascii="Arial" w:hAnsi="Arial" w:cs="Arial"/>
        </w:rPr>
        <w:t xml:space="preserve"> partió a las 17 horas del día 20 de febrero de este año. Los próximos 10 días los pasaríamos en la </w:t>
      </w:r>
      <w:r w:rsidRPr="00657C56">
        <w:rPr>
          <w:rFonts w:ascii="Arial" w:hAnsi="Arial" w:cs="Arial"/>
        </w:rPr>
        <w:t>cordillera, en la ciudad de Villarrica en la región de Los Lagos, todos muy entusiasmados</w:t>
      </w:r>
    </w:p>
    <w:p w:rsidR="00FD1C1F" w:rsidRPr="00657C56" w:rsidRDefault="00FD1C1F" w:rsidP="00657C56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657C56">
        <w:rPr>
          <w:rFonts w:ascii="Arial" w:hAnsi="Arial" w:cs="Arial"/>
        </w:rPr>
        <w:t xml:space="preserve">Al llegar a las 12 horas del día 21 de febrero, nos dispusimos a tomar la habitación. Luego de una cálida </w:t>
      </w:r>
      <w:r w:rsidR="004A46B5" w:rsidRPr="00657C56">
        <w:rPr>
          <w:rFonts w:ascii="Arial" w:hAnsi="Arial" w:cs="Arial"/>
        </w:rPr>
        <w:t>ducha fuimos al aun restaurant a orillas del lago a almorzar unas ricas empanaditas.</w:t>
      </w:r>
    </w:p>
    <w:p w:rsidR="004A46B5" w:rsidRPr="00657C56" w:rsidRDefault="004A46B5" w:rsidP="00657C56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hd w:val="clear" w:color="auto" w:fill="FFFFFF"/>
        </w:rPr>
      </w:pPr>
      <w:r w:rsidRPr="00657C56">
        <w:rPr>
          <w:rFonts w:ascii="Arial" w:hAnsi="Arial" w:cs="Arial"/>
        </w:rPr>
        <w:t>Terminando el almuerzo, comenzó la primera aventura, en estos relajantes parajes, caminamos por un sendero, a orillas del río Toltén que</w:t>
      </w:r>
      <w:r w:rsidRPr="00657C56">
        <w:rPr>
          <w:rFonts w:ascii="Arial" w:hAnsi="Arial" w:cs="Arial"/>
          <w:color w:val="3A3A3A"/>
          <w:shd w:val="clear" w:color="auto" w:fill="FFFFFF"/>
        </w:rPr>
        <w:t xml:space="preserve"> fue en </w:t>
      </w:r>
      <w:r w:rsidRPr="00657C56">
        <w:rPr>
          <w:rFonts w:ascii="Arial" w:hAnsi="Arial" w:cs="Arial"/>
          <w:shd w:val="clear" w:color="auto" w:fill="FFFFFF"/>
        </w:rPr>
        <w:t>tiempos pasados la frontera entre los </w:t>
      </w:r>
      <w:r w:rsidRPr="00657C56">
        <w:rPr>
          <w:rStyle w:val="nfasis"/>
          <w:rFonts w:ascii="Arial" w:hAnsi="Arial" w:cs="Arial"/>
          <w:i w:val="0"/>
          <w:bdr w:val="none" w:sz="0" w:space="0" w:color="auto" w:frame="1"/>
          <w:shd w:val="clear" w:color="auto" w:fill="FFFFFF"/>
        </w:rPr>
        <w:t>Huil</w:t>
      </w:r>
      <w:r w:rsidR="00657C56" w:rsidRPr="00657C56">
        <w:rPr>
          <w:rStyle w:val="nfasis"/>
          <w:rFonts w:ascii="Arial" w:hAnsi="Arial" w:cs="Arial"/>
          <w:i w:val="0"/>
          <w:bdr w:val="none" w:sz="0" w:space="0" w:color="auto" w:frame="1"/>
          <w:shd w:val="clear" w:color="auto" w:fill="FFFFFF"/>
        </w:rPr>
        <w:t>l</w:t>
      </w:r>
      <w:r w:rsidRPr="00657C56">
        <w:rPr>
          <w:rStyle w:val="nfasis"/>
          <w:rFonts w:ascii="Arial" w:hAnsi="Arial" w:cs="Arial"/>
          <w:i w:val="0"/>
          <w:bdr w:val="none" w:sz="0" w:space="0" w:color="auto" w:frame="1"/>
          <w:shd w:val="clear" w:color="auto" w:fill="FFFFFF"/>
        </w:rPr>
        <w:t>iches</w:t>
      </w:r>
      <w:r w:rsidRPr="00657C56">
        <w:rPr>
          <w:rFonts w:ascii="Arial" w:hAnsi="Arial" w:cs="Arial"/>
          <w:i/>
          <w:shd w:val="clear" w:color="auto" w:fill="FFFFFF"/>
        </w:rPr>
        <w:t> </w:t>
      </w:r>
      <w:r w:rsidR="00657C56" w:rsidRPr="00657C56">
        <w:rPr>
          <w:rFonts w:ascii="Arial" w:hAnsi="Arial" w:cs="Arial"/>
          <w:shd w:val="clear" w:color="auto" w:fill="FFFFFF"/>
        </w:rPr>
        <w:t>y M</w:t>
      </w:r>
      <w:r w:rsidRPr="00657C56">
        <w:rPr>
          <w:rFonts w:ascii="Arial" w:hAnsi="Arial" w:cs="Arial"/>
          <w:shd w:val="clear" w:color="auto" w:fill="FFFFFF"/>
        </w:rPr>
        <w:t>apuches</w:t>
      </w:r>
      <w:r w:rsidR="00657C56" w:rsidRPr="00657C56">
        <w:rPr>
          <w:rFonts w:ascii="Arial" w:hAnsi="Arial" w:cs="Arial"/>
          <w:shd w:val="clear" w:color="auto" w:fill="FFFFFF"/>
        </w:rPr>
        <w:t>,</w:t>
      </w:r>
      <w:r w:rsidR="00657C56" w:rsidRPr="00657C56">
        <w:rPr>
          <w:rFonts w:ascii="Arial" w:hAnsi="Arial" w:cs="Arial"/>
          <w:color w:val="3A3A3A"/>
          <w:shd w:val="clear" w:color="auto" w:fill="FFFFFF"/>
        </w:rPr>
        <w:t xml:space="preserve">  </w:t>
      </w:r>
      <w:r w:rsidR="00657C56" w:rsidRPr="00657C56">
        <w:rPr>
          <w:rFonts w:ascii="Arial" w:hAnsi="Arial" w:cs="Arial"/>
          <w:shd w:val="clear" w:color="auto" w:fill="FFFFFF"/>
        </w:rPr>
        <w:t>etnias indígenas </w:t>
      </w:r>
      <w:r w:rsidRPr="00657C56">
        <w:rPr>
          <w:rFonts w:ascii="Arial" w:hAnsi="Arial" w:cs="Arial"/>
          <w:shd w:val="clear" w:color="auto" w:fill="FFFFFF"/>
        </w:rPr>
        <w:t xml:space="preserve"> de Chile y Argentina.</w:t>
      </w:r>
    </w:p>
    <w:p w:rsidR="00657C56" w:rsidRPr="00657C56" w:rsidRDefault="00657C56" w:rsidP="00657C56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657C56">
        <w:rPr>
          <w:rFonts w:ascii="Arial" w:hAnsi="Arial" w:cs="Arial"/>
          <w:shd w:val="clear" w:color="auto" w:fill="FFFFFF"/>
        </w:rPr>
        <w:t>Al terminar el día, agotados, nos bañamos y n os fuimos adormir, con  ansias de nuevas aventuras</w:t>
      </w:r>
    </w:p>
    <w:p w:rsidR="00657C56" w:rsidRDefault="00657C5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  <w:r>
        <w:rPr>
          <w:rFonts w:ascii="Lucida Handwriting" w:hAnsi="Lucida Handwriting" w:cs="Times New Roman"/>
          <w:b/>
          <w:noProof/>
          <w:color w:val="7030A0"/>
          <w:sz w:val="44"/>
          <w:szCs w:val="44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114935</wp:posOffset>
            </wp:positionV>
            <wp:extent cx="5086350" cy="2148205"/>
            <wp:effectExtent l="0" t="0" r="228600" b="38544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48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11006" w:rsidRDefault="00B11006" w:rsidP="00B11006">
      <w:pPr>
        <w:spacing w:after="0" w:line="240" w:lineRule="auto"/>
        <w:rPr>
          <w:rFonts w:ascii="Lucida Handwriting" w:hAnsi="Lucida Handwriting" w:cs="Times New Roman"/>
          <w:b/>
          <w:color w:val="7030A0"/>
          <w:sz w:val="44"/>
          <w:szCs w:val="44"/>
          <w:lang w:val="es-ES"/>
        </w:rPr>
      </w:pPr>
    </w:p>
    <w:sectPr w:rsidR="00B11006" w:rsidSect="00B1100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16" w:rsidRDefault="00E63116" w:rsidP="00B11006">
      <w:pPr>
        <w:spacing w:after="0" w:line="240" w:lineRule="auto"/>
      </w:pPr>
      <w:r>
        <w:separator/>
      </w:r>
    </w:p>
  </w:endnote>
  <w:endnote w:type="continuationSeparator" w:id="0">
    <w:p w:rsidR="00E63116" w:rsidRDefault="00E63116" w:rsidP="00B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16" w:rsidRDefault="00E63116" w:rsidP="00B11006">
      <w:pPr>
        <w:spacing w:after="0" w:line="240" w:lineRule="auto"/>
      </w:pPr>
      <w:r>
        <w:separator/>
      </w:r>
    </w:p>
  </w:footnote>
  <w:footnote w:type="continuationSeparator" w:id="0">
    <w:p w:rsidR="00E63116" w:rsidRDefault="00E63116" w:rsidP="00B1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BDD"/>
    <w:multiLevelType w:val="multilevel"/>
    <w:tmpl w:val="5426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35C9C"/>
    <w:multiLevelType w:val="hybridMultilevel"/>
    <w:tmpl w:val="ABC07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9DB"/>
    <w:rsid w:val="00023C0E"/>
    <w:rsid w:val="00031ADC"/>
    <w:rsid w:val="000567AF"/>
    <w:rsid w:val="000B62CB"/>
    <w:rsid w:val="001D1522"/>
    <w:rsid w:val="00230D89"/>
    <w:rsid w:val="0026073D"/>
    <w:rsid w:val="00262455"/>
    <w:rsid w:val="00276B1D"/>
    <w:rsid w:val="002F348B"/>
    <w:rsid w:val="0034559F"/>
    <w:rsid w:val="00360D2F"/>
    <w:rsid w:val="004A46B5"/>
    <w:rsid w:val="00563FCF"/>
    <w:rsid w:val="005D64D8"/>
    <w:rsid w:val="005E4FE4"/>
    <w:rsid w:val="00657C56"/>
    <w:rsid w:val="006E3D51"/>
    <w:rsid w:val="00752D92"/>
    <w:rsid w:val="0079392C"/>
    <w:rsid w:val="007F6B90"/>
    <w:rsid w:val="008206A6"/>
    <w:rsid w:val="0085421B"/>
    <w:rsid w:val="00894745"/>
    <w:rsid w:val="008B176C"/>
    <w:rsid w:val="008C337D"/>
    <w:rsid w:val="008E599D"/>
    <w:rsid w:val="00912C95"/>
    <w:rsid w:val="009409DB"/>
    <w:rsid w:val="009A39E5"/>
    <w:rsid w:val="00A5143E"/>
    <w:rsid w:val="00A67952"/>
    <w:rsid w:val="00A80407"/>
    <w:rsid w:val="00A908EE"/>
    <w:rsid w:val="00AC0B78"/>
    <w:rsid w:val="00AC60B7"/>
    <w:rsid w:val="00B11006"/>
    <w:rsid w:val="00B238A3"/>
    <w:rsid w:val="00B7481D"/>
    <w:rsid w:val="00C229F8"/>
    <w:rsid w:val="00C60B1D"/>
    <w:rsid w:val="00D20BB5"/>
    <w:rsid w:val="00D451ED"/>
    <w:rsid w:val="00DE06BB"/>
    <w:rsid w:val="00DE241E"/>
    <w:rsid w:val="00E63116"/>
    <w:rsid w:val="00E7741C"/>
    <w:rsid w:val="00F22D02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34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10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0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1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1006"/>
  </w:style>
  <w:style w:type="paragraph" w:styleId="Piedepgina">
    <w:name w:val="footer"/>
    <w:basedOn w:val="Normal"/>
    <w:link w:val="PiedepginaCar"/>
    <w:uiPriority w:val="99"/>
    <w:semiHidden/>
    <w:unhideWhenUsed/>
    <w:rsid w:val="00B1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006"/>
  </w:style>
  <w:style w:type="character" w:styleId="nfasis">
    <w:name w:val="Emphasis"/>
    <w:basedOn w:val="Fuentedeprrafopredeter"/>
    <w:uiPriority w:val="20"/>
    <w:qFormat/>
    <w:rsid w:val="004A46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1716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76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atricia.lagos@colegio-republicaargentina.c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dc:description/>
  <cp:lastModifiedBy>paty</cp:lastModifiedBy>
  <cp:revision>11</cp:revision>
  <dcterms:created xsi:type="dcterms:W3CDTF">2020-03-27T21:05:00Z</dcterms:created>
  <dcterms:modified xsi:type="dcterms:W3CDTF">2020-07-01T19:48:00Z</dcterms:modified>
</cp:coreProperties>
</file>