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01" w:rsidRDefault="00E7133A">
      <w:bookmarkStart w:id="0" w:name="_Hlk40747087"/>
      <w:bookmarkStart w:id="1" w:name="_Hlk42051985"/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Música </w:t>
      </w:r>
      <w:r w:rsidR="005C6A4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7° años básicos  </w:t>
      </w:r>
      <w:r w:rsidR="005C6A44"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 w:rsidR="005C6A44">
        <w:rPr>
          <w:rFonts w:cs="Calibri"/>
        </w:rPr>
        <w:t xml:space="preserve">11 y 12 </w:t>
      </w:r>
      <w:r>
        <w:rPr>
          <w:rFonts w:cs="Calibri"/>
          <w:color w:val="333333"/>
          <w:shd w:val="clear" w:color="auto" w:fill="FFFFFF"/>
        </w:rPr>
        <w:t xml:space="preserve">del 08 al 12 </w:t>
      </w:r>
      <w:r w:rsidR="005C6A44">
        <w:rPr>
          <w:rFonts w:cs="Calibri"/>
          <w:color w:val="333333"/>
          <w:shd w:val="clear" w:color="auto" w:fill="FFFFFF"/>
        </w:rPr>
        <w:t xml:space="preserve">y del 15 al 19 </w:t>
      </w:r>
      <w:r>
        <w:rPr>
          <w:rFonts w:cs="Calibri"/>
          <w:color w:val="333333"/>
          <w:shd w:val="clear" w:color="auto" w:fill="FFFFFF"/>
        </w:rPr>
        <w:t xml:space="preserve">de junio </w:t>
      </w:r>
      <w:r>
        <w:rPr>
          <w:rFonts w:cs="Calibri"/>
        </w:rPr>
        <w:t>2020</w:t>
      </w:r>
      <w:bookmarkEnd w:id="0"/>
    </w:p>
    <w:tbl>
      <w:tblPr>
        <w:tblW w:w="10740" w:type="dxa"/>
        <w:tblInd w:w="-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9A7A01">
        <w:trPr>
          <w:trHeight w:val="323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1"/>
          <w:p w:rsidR="009A7A01" w:rsidRDefault="00E7133A">
            <w:pPr>
              <w:jc w:val="both"/>
            </w:pPr>
            <w:r>
              <w:rPr>
                <w:rFonts w:cs="Calibri"/>
                <w:b/>
              </w:rPr>
              <w:t>Introducción</w:t>
            </w:r>
            <w:r>
              <w:rPr>
                <w:rFonts w:cs="Calibri"/>
              </w:rPr>
              <w:t>. Estimada estudiante te invito a conocer o recordar a nuestra gran VIOLETA PARRA con esta hermosa canción “Rin del Angelito”</w:t>
            </w:r>
          </w:p>
          <w:p w:rsidR="009A7A01" w:rsidRDefault="00E7133A">
            <w:pPr>
              <w:jc w:val="both"/>
            </w:pPr>
            <w:r>
              <w:rPr>
                <w:rFonts w:cs="Calibri"/>
                <w:b/>
                <w:bCs/>
              </w:rPr>
              <w:t xml:space="preserve"> Te dejo este enlace para que recuerdes datos importantes y va</w:t>
            </w:r>
            <w:r w:rsidR="00917F90">
              <w:rPr>
                <w:rFonts w:cs="Calibri"/>
                <w:b/>
                <w:bCs/>
              </w:rPr>
              <w:t>y</w:t>
            </w:r>
            <w:bookmarkStart w:id="2" w:name="_GoBack"/>
            <w:bookmarkEnd w:id="2"/>
            <w:r>
              <w:rPr>
                <w:rFonts w:cs="Calibri"/>
                <w:b/>
                <w:bCs/>
              </w:rPr>
              <w:t xml:space="preserve">as entendiendo a que se refiere con la herencia musical </w:t>
            </w:r>
            <w:hyperlink r:id="rId6" w:history="1">
              <w:r>
                <w:rPr>
                  <w:rStyle w:val="Hipervnculo"/>
                  <w:rFonts w:cs="Calibri"/>
                </w:rPr>
                <w:t>https://www.youtube.com/watch?v=2AEHbHvBYAs&amp;t=28s</w:t>
              </w:r>
            </w:hyperlink>
            <w:r>
              <w:rPr>
                <w:rFonts w:cs="Calibri"/>
                <w:b/>
                <w:bCs/>
              </w:rPr>
              <w:t xml:space="preserve">   </w:t>
            </w:r>
          </w:p>
          <w:p w:rsidR="009A7A01" w:rsidRDefault="00E7133A">
            <w:pPr>
              <w:spacing w:line="247" w:lineRule="auto"/>
            </w:pPr>
            <w:r>
              <w:rPr>
                <w:rFonts w:cs="Calibri"/>
                <w:b/>
                <w:bCs/>
              </w:rPr>
              <w:t xml:space="preserve">Escucha la siguiente canción      </w:t>
            </w:r>
            <w:hyperlink r:id="rId7" w:history="1">
              <w:r>
                <w:rPr>
                  <w:rStyle w:val="Hipervnculo"/>
                  <w:rFonts w:cs="Calibri"/>
                </w:rPr>
                <w:t>https://www.youtube.com/results?search_query=el+rin+del+angelito+violeta+parra+letra</w:t>
              </w:r>
            </w:hyperlink>
            <w:r>
              <w:rPr>
                <w:rFonts w:cs="Calibri"/>
                <w:b/>
                <w:bCs/>
              </w:rPr>
              <w:t xml:space="preserve">    </w:t>
            </w:r>
          </w:p>
          <w:p w:rsidR="009A7A01" w:rsidRDefault="00E7133A">
            <w:pPr>
              <w:rPr>
                <w:rFonts w:cs="Calibri"/>
              </w:rPr>
            </w:pPr>
            <w:r>
              <w:rPr>
                <w:rFonts w:cs="Calibri"/>
              </w:rPr>
              <w:t xml:space="preserve"> La guía se desarrolla en el cuaderno de la asignatura el cual deberás presentar a vuelta de clases, no olvides escribir objetivo de la clase y la fecha.  </w:t>
            </w:r>
          </w:p>
          <w:p w:rsidR="009A7A01" w:rsidRDefault="00E7133A">
            <w:r>
              <w:rPr>
                <w:rFonts w:cs="Calibri"/>
              </w:rPr>
              <w:t xml:space="preserve">Puedes enviar el archivo escaneado o una foto de lo realizado al siguiente correo de la profesora de asignatura.  </w:t>
            </w:r>
            <w:hyperlink r:id="rId8" w:history="1">
              <w:r>
                <w:rPr>
                  <w:rStyle w:val="Hipervnculo"/>
                  <w:rFonts w:cs="Calibri"/>
                  <w:b/>
                </w:rPr>
                <w:t>liliana.muñoz@colegio-republicaargentina.cl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A7A01" w:rsidRDefault="009A7A01">
      <w:pPr>
        <w:rPr>
          <w:rFonts w:ascii="Comic Sans MS" w:hAnsi="Comic Sans MS"/>
          <w:b/>
          <w:sz w:val="24"/>
          <w:szCs w:val="24"/>
        </w:rPr>
      </w:pPr>
    </w:p>
    <w:tbl>
      <w:tblPr>
        <w:tblW w:w="10680" w:type="dxa"/>
        <w:tblInd w:w="-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0"/>
      </w:tblGrid>
      <w:tr w:rsidR="009A7A01">
        <w:trPr>
          <w:trHeight w:val="1005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01" w:rsidRDefault="00E7133A">
            <w:pPr>
              <w:pStyle w:val="Ttulo5"/>
              <w:shd w:val="clear" w:color="auto" w:fill="F5F5F5"/>
              <w:spacing w:before="0" w:line="247" w:lineRule="auto"/>
            </w:pP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>OA:01 Reconocer sentimientos, sensaciones e ideas al escuchar manifestaciones y obras musicales de Chile y el mundo, presentes en la tradición oral, escrita y popular, manifestándolos a través de medios verbales, visuales, sonoros y corporales.</w:t>
            </w:r>
          </w:p>
          <w:p w:rsidR="009A7A01" w:rsidRDefault="009A7A01">
            <w:pPr>
              <w:shd w:val="clear" w:color="auto" w:fill="F5F5F5"/>
              <w:spacing w:after="0" w:line="247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</w:p>
          <w:p w:rsidR="009A7A01" w:rsidRDefault="00E7133A">
            <w:pPr>
              <w:shd w:val="clear" w:color="auto" w:fill="F5F5F5"/>
              <w:spacing w:after="0" w:line="247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OA: 07 Reconocer el rol de la música en la sociedad, considerando sus propias experiencias musicales, contextos en que surge y las personas que la cultivan.</w:t>
            </w:r>
          </w:p>
        </w:tc>
      </w:tr>
    </w:tbl>
    <w:p w:rsidR="009A7A01" w:rsidRDefault="009A7A01">
      <w:pPr>
        <w:rPr>
          <w:rFonts w:ascii="Comic Sans MS" w:hAnsi="Comic Sans MS"/>
          <w:b/>
          <w:sz w:val="24"/>
          <w:szCs w:val="24"/>
        </w:rPr>
      </w:pPr>
    </w:p>
    <w:tbl>
      <w:tblPr>
        <w:tblW w:w="1068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7"/>
      </w:tblGrid>
      <w:tr w:rsidR="009A7A01">
        <w:trPr>
          <w:trHeight w:val="322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01" w:rsidRDefault="00E7133A">
            <w:pPr>
              <w:spacing w:line="247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>Contenido: C</w:t>
            </w:r>
            <w:r>
              <w:rPr>
                <w:rFonts w:ascii="Times New Roman" w:hAnsi="Times New Roman"/>
              </w:rPr>
              <w:t>onociendo nuestra herencia musical.</w:t>
            </w:r>
          </w:p>
        </w:tc>
      </w:tr>
    </w:tbl>
    <w:p w:rsidR="009A7A01" w:rsidRDefault="009A7A01">
      <w:pPr>
        <w:jc w:val="both"/>
        <w:rPr>
          <w:rFonts w:ascii="Times New Roman" w:hAnsi="Times New Roman"/>
        </w:rPr>
      </w:pPr>
    </w:p>
    <w:tbl>
      <w:tblPr>
        <w:tblW w:w="10737" w:type="dxa"/>
        <w:tblInd w:w="-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7"/>
      </w:tblGrid>
      <w:tr w:rsidR="009A7A01">
        <w:trPr>
          <w:trHeight w:val="3435"/>
        </w:trPr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A01" w:rsidRDefault="00E7133A">
            <w:pPr>
              <w:spacing w:line="247" w:lineRule="auto"/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La 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  <w:lang w:eastAsia="es-ES"/>
              </w:rPr>
              <w:t>música folclórica de </w:t>
            </w:r>
            <w:hyperlink r:id="rId9" w:tooltip="Chile" w:history="1">
              <w:r>
                <w:rPr>
                  <w:rStyle w:val="Hipervnculo"/>
                  <w:rFonts w:ascii="Comic Sans MS" w:hAnsi="Comic Sans MS" w:cs="Arial"/>
                  <w:b/>
                  <w:bCs/>
                  <w:color w:val="000000"/>
                  <w:sz w:val="24"/>
                  <w:szCs w:val="24"/>
                  <w:lang w:eastAsia="es-ES"/>
                </w:rPr>
                <w:t>Chile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se caracteriza por la mezcla de sonidos tradicionales aborígenes con aquellos traídos desde </w:t>
            </w:r>
            <w:hyperlink r:id="rId10" w:tooltip="Españ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España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. La </w:t>
            </w:r>
            <w:hyperlink r:id="rId11" w:tooltip="Cuec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cueca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12" w:tooltip="Danz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danza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nacional desde 1979, es un buen ejemplo de ello: tiene caracter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í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sticas propias dependiendo de la zona del pa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í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s en que se representa.</w:t>
            </w:r>
          </w:p>
          <w:p w:rsidR="009A7A01" w:rsidRDefault="00E7133A">
            <w:pPr>
              <w:shd w:val="clear" w:color="auto" w:fill="FFFFFF"/>
              <w:spacing w:before="120" w:after="120" w:line="247" w:lineRule="auto"/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El </w:t>
            </w:r>
            <w:hyperlink r:id="rId13" w:tooltip="Folclore de Chile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folclore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m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á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s tradicional ha sido ejecutado a trav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é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s del tiempo por diversos artistas, destacando algunos como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 </w:t>
            </w:r>
            <w:hyperlink r:id="rId14" w:tooltip="Silvia Infanta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Silvia Infantas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15" w:tooltip="Margot Loyol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Margot Loyola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16" w:tooltip="Nicanor Molinare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 xml:space="preserve">Nicanor </w:t>
              </w:r>
              <w:proofErr w:type="spellStart"/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Molinare</w:t>
              </w:r>
              <w:proofErr w:type="spellEnd"/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 conjuntos como </w:t>
            </w:r>
            <w:hyperlink r:id="rId17" w:tooltip="Los de Ramón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Los de Ramón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 </w:t>
            </w:r>
            <w:hyperlink r:id="rId18" w:tooltip="Los Huasos Quinchero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 xml:space="preserve">Los Huasos </w:t>
              </w:r>
              <w:proofErr w:type="spellStart"/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Quincheros</w:t>
              </w:r>
              <w:proofErr w:type="spellEnd"/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. Desde principios de los años 1960, con el llamado </w:t>
            </w:r>
            <w:hyperlink r:id="rId19" w:tooltip="Neofolklore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000000"/>
                  <w:sz w:val="24"/>
                  <w:szCs w:val="24"/>
                  <w:lang w:eastAsia="es-ES"/>
                </w:rPr>
                <w:t>Neofolklore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</w:t>
            </w:r>
            <w:hyperlink r:id="rId20" w:anchor="cite_note-3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vertAlign w:val="superscript"/>
                  <w:lang w:eastAsia="es-ES"/>
                </w:rPr>
                <w:t>3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y sobre todo durante los a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ñ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os 1970, con la llamada</w:t>
            </w:r>
            <w:r>
              <w:rPr>
                <w:rFonts w:ascii="Comic Sans MS" w:eastAsia="Times New Roman" w:hAnsi="Comic Sans MS" w:cs="Comic Sans MS"/>
                <w:color w:val="000000"/>
                <w:sz w:val="24"/>
                <w:szCs w:val="24"/>
                <w:lang w:eastAsia="es-ES"/>
              </w:rPr>
              <w:t> </w:t>
            </w:r>
            <w:hyperlink r:id="rId21" w:tooltip="Nueva Canción Chilena" w:history="1">
              <w:r>
                <w:rPr>
                  <w:rStyle w:val="Hipervnculo"/>
                  <w:rFonts w:ascii="Comic Sans MS" w:hAnsi="Comic Sans MS" w:cs="Arial"/>
                  <w:i/>
                  <w:iCs/>
                  <w:color w:val="000000"/>
                  <w:sz w:val="24"/>
                  <w:szCs w:val="24"/>
                  <w:lang w:eastAsia="es-ES"/>
                </w:rPr>
                <w:t>Nueva Canción Chilena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 se produjo un resurgimiento de la música de raíz folclórica, con artistas que investigaron los orígenes musicales de su país y compusieron e interpretaron sus propios temas inspirados en estas investigaciones. De este movimiento destacan músicos como </w:t>
            </w:r>
            <w:hyperlink r:id="rId22" w:tooltip="Víctor Jara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Víctor Jara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3" w:tooltip="Patricio Mann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Patricio Manns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4" w:tooltip="Violeta Parra" w:history="1">
              <w:r>
                <w:rPr>
                  <w:rStyle w:val="Hipervnculo"/>
                  <w:rFonts w:ascii="Comic Sans MS" w:hAnsi="Comic Sans MS" w:cs="Arial"/>
                  <w:b/>
                  <w:color w:val="000000"/>
                  <w:sz w:val="24"/>
                  <w:szCs w:val="24"/>
                  <w:lang w:eastAsia="es-ES"/>
                </w:rPr>
                <w:t>Violeta Parra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 grupos como </w:t>
            </w:r>
            <w:hyperlink r:id="rId25" w:tooltip="Illapu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Illapu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6" w:tooltip="Inti-Illimani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Inti-Illimani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, </w:t>
            </w:r>
            <w:hyperlink r:id="rId27" w:tooltip="Los Jaivas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Los Jaivas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 y </w:t>
            </w:r>
            <w:proofErr w:type="spellStart"/>
            <w:r>
              <w:fldChar w:fldCharType="begin"/>
            </w:r>
            <w:r>
              <w:instrText xml:space="preserve"> HYPERLINK  "https://es.wikipedia.org/wiki/Quilapayún" \o "Quilapayún" </w:instrText>
            </w:r>
            <w:r>
              <w:fldChar w:fldCharType="separate"/>
            </w:r>
            <w:r>
              <w:rPr>
                <w:rStyle w:val="Hipervnculo"/>
                <w:rFonts w:ascii="Comic Sans MS" w:hAnsi="Comic Sans MS" w:cs="Arial"/>
                <w:color w:val="000000"/>
                <w:sz w:val="24"/>
                <w:szCs w:val="24"/>
                <w:lang w:eastAsia="es-ES"/>
              </w:rPr>
              <w:t>Quilapayún</w:t>
            </w:r>
            <w:proofErr w:type="spellEnd"/>
            <w:r>
              <w:rPr>
                <w:rStyle w:val="Hipervnculo"/>
                <w:rFonts w:ascii="Comic Sans MS" w:hAnsi="Comic Sans MS" w:cs="Arial"/>
                <w:color w:val="000000"/>
                <w:sz w:val="24"/>
                <w:szCs w:val="24"/>
                <w:lang w:eastAsia="es-ES"/>
              </w:rPr>
              <w:fldChar w:fldCharType="end"/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. También se han encargado de difundir y mantener vivo el acervo musical chileno distintos grupos de danza, como el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Bafona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(</w:t>
            </w:r>
            <w:hyperlink r:id="rId28" w:tooltip="Ballet Folclórico Nacional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Ballet Folclórico Nacional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, 1965 y el </w:t>
            </w:r>
            <w:proofErr w:type="spellStart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>Bafochi</w:t>
            </w:r>
            <w:proofErr w:type="spellEnd"/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 (</w:t>
            </w:r>
            <w:hyperlink r:id="rId29" w:tooltip="Ballet Folclórico de Chile" w:history="1">
              <w:r>
                <w:rPr>
                  <w:rStyle w:val="Hipervnculo"/>
                  <w:rFonts w:ascii="Comic Sans MS" w:hAnsi="Comic Sans MS" w:cs="Arial"/>
                  <w:color w:val="000000"/>
                  <w:sz w:val="24"/>
                  <w:szCs w:val="24"/>
                  <w:lang w:eastAsia="es-ES"/>
                </w:rPr>
                <w:t>Ballet Folclórico de Chile</w:t>
              </w:r>
            </w:hyperlink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s-ES"/>
              </w:rPr>
              <w:t xml:space="preserve">, 1987). </w:t>
            </w:r>
          </w:p>
          <w:p w:rsidR="009A7A01" w:rsidRDefault="009A7A01">
            <w:pPr>
              <w:spacing w:line="247" w:lineRule="auto"/>
              <w:rPr>
                <w:rFonts w:ascii="Comic Sans MS" w:hAnsi="Comic Sans MS"/>
              </w:rPr>
            </w:pPr>
          </w:p>
        </w:tc>
      </w:tr>
    </w:tbl>
    <w:p w:rsidR="009A7A01" w:rsidRDefault="009A7A01"/>
    <w:sectPr w:rsidR="009A7A01">
      <w:headerReference w:type="default" r:id="rId3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3C3" w:rsidRDefault="00F523C3">
      <w:pPr>
        <w:spacing w:after="0"/>
      </w:pPr>
      <w:r>
        <w:separator/>
      </w:r>
    </w:p>
  </w:endnote>
  <w:endnote w:type="continuationSeparator" w:id="0">
    <w:p w:rsidR="00F523C3" w:rsidRDefault="00F5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3C3" w:rsidRDefault="00F523C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523C3" w:rsidRDefault="00F5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9D" w:rsidRDefault="00E7133A">
    <w:pPr>
      <w:tabs>
        <w:tab w:val="center" w:pos="4252"/>
        <w:tab w:val="right" w:pos="8504"/>
      </w:tabs>
      <w:spacing w:after="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190496</wp:posOffset>
          </wp:positionH>
          <wp:positionV relativeFrom="paragraph">
            <wp:posOffset>-248287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   Colegio República Ar</w:t>
    </w:r>
  </w:p>
  <w:p w:rsidR="00C10B9D" w:rsidRDefault="00E7133A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p w:rsidR="00C10B9D" w:rsidRDefault="00E7133A">
    <w:pPr>
      <w:pStyle w:val="Encabezado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01"/>
    <w:rsid w:val="005C6A44"/>
    <w:rsid w:val="00845BB8"/>
    <w:rsid w:val="00917F90"/>
    <w:rsid w:val="009A7A01"/>
    <w:rsid w:val="00CB5835"/>
    <w:rsid w:val="00E7133A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31F3"/>
  <w15:docId w15:val="{050C0F46-85E9-4589-BDEB-32C4589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mu&#241;oz@colegio-republicaargentina.cl" TargetMode="External"/><Relationship Id="rId13" Type="http://schemas.openxmlformats.org/officeDocument/2006/relationships/hyperlink" Target="https://es.wikipedia.org/wiki/Folclore_de_Chile" TargetMode="External"/><Relationship Id="rId18" Type="http://schemas.openxmlformats.org/officeDocument/2006/relationships/hyperlink" Target="https://es.wikipedia.org/wiki/Los_Huasos_Quincheros" TargetMode="External"/><Relationship Id="rId26" Type="http://schemas.openxmlformats.org/officeDocument/2006/relationships/hyperlink" Target="https://es.wikipedia.org/wiki/Inti-Illima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Nueva_Canci&#243;n_Chilena" TargetMode="External"/><Relationship Id="rId7" Type="http://schemas.openxmlformats.org/officeDocument/2006/relationships/hyperlink" Target="https://www.youtube.com/results?search_query=el+rin+del+angelito+violeta+parra+letra" TargetMode="External"/><Relationship Id="rId12" Type="http://schemas.openxmlformats.org/officeDocument/2006/relationships/hyperlink" Target="https://es.wikipedia.org/wiki/Danza" TargetMode="External"/><Relationship Id="rId17" Type="http://schemas.openxmlformats.org/officeDocument/2006/relationships/hyperlink" Target="https://es.wikipedia.org/wiki/Los_de_Ram&#243;n" TargetMode="External"/><Relationship Id="rId25" Type="http://schemas.openxmlformats.org/officeDocument/2006/relationships/hyperlink" Target="https://es.wikipedia.org/wiki/Illap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Nicanor_Molinare" TargetMode="External"/><Relationship Id="rId20" Type="http://schemas.openxmlformats.org/officeDocument/2006/relationships/hyperlink" Target="https://es.wikipedia.org/wiki/M&#250;sica_folcl&#243;rica_de_Chile" TargetMode="External"/><Relationship Id="rId29" Type="http://schemas.openxmlformats.org/officeDocument/2006/relationships/hyperlink" Target="https://es.wikipedia.org/wiki/Ballet_Folcl&#243;rico_de_Chi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AEHbHvBYAs&amp;t=28s" TargetMode="External"/><Relationship Id="rId11" Type="http://schemas.openxmlformats.org/officeDocument/2006/relationships/hyperlink" Target="https://es.wikipedia.org/wiki/Cueca" TargetMode="External"/><Relationship Id="rId24" Type="http://schemas.openxmlformats.org/officeDocument/2006/relationships/hyperlink" Target="https://es.wikipedia.org/wiki/Violeta_Parr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Margot_Loyola" TargetMode="External"/><Relationship Id="rId23" Type="http://schemas.openxmlformats.org/officeDocument/2006/relationships/hyperlink" Target="https://es.wikipedia.org/wiki/Patricio_Manns" TargetMode="External"/><Relationship Id="rId28" Type="http://schemas.openxmlformats.org/officeDocument/2006/relationships/hyperlink" Target="https://es.wikipedia.org/wiki/Ballet_Folcl&#243;rico_Nacional" TargetMode="External"/><Relationship Id="rId10" Type="http://schemas.openxmlformats.org/officeDocument/2006/relationships/hyperlink" Target="https://es.wikipedia.org/wiki/Espa&#241;a" TargetMode="External"/><Relationship Id="rId19" Type="http://schemas.openxmlformats.org/officeDocument/2006/relationships/hyperlink" Target="https://es.wikipedia.org/wiki/Neofolklor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Chile" TargetMode="External"/><Relationship Id="rId14" Type="http://schemas.openxmlformats.org/officeDocument/2006/relationships/hyperlink" Target="https://es.wikipedia.org/wiki/Silvia_Infantas" TargetMode="External"/><Relationship Id="rId22" Type="http://schemas.openxmlformats.org/officeDocument/2006/relationships/hyperlink" Target="https://es.wikipedia.org/wiki/V&#237;ctor_Jara" TargetMode="External"/><Relationship Id="rId27" Type="http://schemas.openxmlformats.org/officeDocument/2006/relationships/hyperlink" Target="https://es.wikipedia.org/wiki/Los_Jaiva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6</cp:revision>
  <dcterms:created xsi:type="dcterms:W3CDTF">2020-06-08T11:34:00Z</dcterms:created>
  <dcterms:modified xsi:type="dcterms:W3CDTF">2020-06-15T01:43:00Z</dcterms:modified>
</cp:coreProperties>
</file>