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107868" w:rsidRDefault="00107868" w:rsidP="009409DB">
      <w:pPr>
        <w:rPr>
          <w:rFonts w:ascii="Arial" w:hAnsi="Arial" w:cs="Arial"/>
          <w:b/>
          <w:sz w:val="24"/>
          <w:szCs w:val="24"/>
          <w:lang w:val="es-ES"/>
        </w:rPr>
      </w:pP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5F50E4" w:rsidRPr="00484A2C">
        <w:rPr>
          <w:rFonts w:ascii="Arial" w:hAnsi="Arial" w:cs="Arial"/>
          <w:sz w:val="24"/>
          <w:szCs w:val="24"/>
          <w:lang w:val="es-ES"/>
        </w:rPr>
        <w:t>Octavo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4F67C8" w:rsidRPr="002542F3">
        <w:rPr>
          <w:rFonts w:ascii="Arial" w:hAnsi="Arial" w:cs="Arial"/>
          <w:b/>
          <w:sz w:val="24"/>
          <w:szCs w:val="24"/>
        </w:rPr>
        <w:t xml:space="preserve">Semana </w:t>
      </w:r>
      <w:r w:rsidR="004F67C8">
        <w:rPr>
          <w:rFonts w:ascii="Arial" w:hAnsi="Arial" w:cs="Arial"/>
          <w:b/>
          <w:sz w:val="24"/>
          <w:szCs w:val="24"/>
        </w:rPr>
        <w:t>10</w:t>
      </w:r>
      <w:r w:rsidR="004F67C8">
        <w:rPr>
          <w:rFonts w:ascii="Arial" w:hAnsi="Arial" w:cs="Arial"/>
          <w:sz w:val="24"/>
          <w:szCs w:val="24"/>
        </w:rPr>
        <w:t xml:space="preserve"> del 01 al 05 de junio 2020.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67C8" w:rsidRPr="004F67C8" w:rsidRDefault="004F67C8" w:rsidP="004F6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Estimadas familias y estudiantes, esperamos que se encuentren bien.  Sabemos que han sido tiempos complicados, pero debemos decirles que lo han estado haciendo bien.  </w:t>
            </w:r>
            <w:r w:rsidRPr="004F67C8">
              <w:rPr>
                <w:rFonts w:ascii="Arial" w:hAnsi="Arial" w:cs="Arial"/>
                <w:sz w:val="24"/>
                <w:szCs w:val="24"/>
              </w:rPr>
              <w:t>De esta saldremos siendo mejores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4F67C8">
              <w:rPr>
                <w:rFonts w:ascii="Arial" w:hAnsi="Arial" w:cs="Arial"/>
                <w:sz w:val="24"/>
                <w:szCs w:val="24"/>
              </w:rPr>
              <w:t>, sabiendo qué es el bien, la belleza y la verdad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7C8" w:rsidRDefault="004F67C8" w:rsidP="004F6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actividad que hemos preparado para esta semana es la última de la unidad 1.  Aquí analizaremos la alimentación y actividad física como claves para una vida saludable.</w:t>
            </w:r>
          </w:p>
          <w:p w:rsidR="004F67C8" w:rsidRPr="004F67C8" w:rsidRDefault="004F67C8" w:rsidP="004F6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recordamos que si tienes alguna duda puedes dirigirte a tu profesora para que te ayude.</w:t>
            </w:r>
          </w:p>
          <w:p w:rsidR="005F50E4" w:rsidRPr="005F50E4" w:rsidRDefault="00F36409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F50E4" w:rsidRPr="005F50E4" w:rsidRDefault="00F36409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F50E4" w:rsidRPr="005F50E4" w:rsidRDefault="00F36409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carmen.araya@colegio-republicaargentina.cl</w:t>
              </w:r>
            </w:hyperlink>
          </w:p>
          <w:p w:rsidR="008B176C" w:rsidRPr="004F67C8" w:rsidRDefault="004F67C8" w:rsidP="004F6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No olvides que no es necesario imprimir los documentos, puedes escribir las respuestas en tu cuaderno</w:t>
            </w:r>
            <w:r w:rsidR="005C026A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A2C" w:rsidRDefault="00931CF9" w:rsidP="004F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F67C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F50E4" w:rsidRPr="00D00F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F67C8" w:rsidRPr="006545AD" w:rsidRDefault="004F67C8" w:rsidP="004F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Objetivo de la clase: Analizar y evaluar los factores que contribuyen a mantener un cuerpo saludable.</w:t>
            </w:r>
          </w:p>
          <w:p w:rsidR="004F67C8" w:rsidRPr="000077DB" w:rsidRDefault="004F67C8" w:rsidP="004F67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4F67C8" w:rsidRDefault="0088758E" w:rsidP="004F67C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A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26A">
              <w:rPr>
                <w:rFonts w:ascii="Arial" w:hAnsi="Arial" w:cs="Arial"/>
                <w:sz w:val="24"/>
                <w:szCs w:val="24"/>
              </w:rPr>
              <w:t>Contenido:</w:t>
            </w:r>
          </w:p>
          <w:p w:rsidR="005C026A" w:rsidRPr="006545AD" w:rsidRDefault="005C026A" w:rsidP="006545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5AD">
              <w:rPr>
                <w:rFonts w:ascii="Arial" w:hAnsi="Arial" w:cs="Arial"/>
                <w:b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18B60E7F">
                  <wp:simplePos x="0" y="0"/>
                  <wp:positionH relativeFrom="column">
                    <wp:posOffset>-3203</wp:posOffset>
                  </wp:positionH>
                  <wp:positionV relativeFrom="paragraph">
                    <wp:posOffset>-3092</wp:posOffset>
                  </wp:positionV>
                  <wp:extent cx="2274073" cy="1534008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353" y="21466"/>
                      <wp:lineTo x="21353" y="0"/>
                      <wp:lineTo x="0" y="0"/>
                    </wp:wrapPolygon>
                  </wp:wrapTight>
                  <wp:docPr id="1026" name="Picture 2" descr="Resultado de imagen para cuerpo+saludabl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sultado de imagen para cuerpo+saludabl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20" b="2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073" cy="1534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5AD">
              <w:rPr>
                <w:rFonts w:ascii="Arial" w:hAnsi="Arial" w:cs="Arial"/>
                <w:b/>
                <w:sz w:val="24"/>
                <w:szCs w:val="24"/>
              </w:rPr>
              <w:t>¿Cuáles son los factores responsables del estado de cada cuerpo?</w:t>
            </w: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factores a considerar para una vida saludable son una alimentación saludable, actividad física regular y prevenir enfermedades.  </w:t>
            </w: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clases anteriores has aprendido sobre la alimentación saludable, los nutrientes necesarios y el uso del plato alimentario como referencia.  También has analizado enfermedades asociadas al consumo de alimentos altos en grasas saturadas y otras sustancias como el cigarrillo y el alcohol.</w:t>
            </w: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26A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E0EA52D">
                  <wp:simplePos x="0" y="0"/>
                  <wp:positionH relativeFrom="column">
                    <wp:posOffset>-3203</wp:posOffset>
                  </wp:positionH>
                  <wp:positionV relativeFrom="paragraph">
                    <wp:posOffset>-2374</wp:posOffset>
                  </wp:positionV>
                  <wp:extent cx="2694527" cy="3308282"/>
                  <wp:effectExtent l="0" t="0" r="0" b="0"/>
                  <wp:wrapTight wrapText="bothSides">
                    <wp:wrapPolygon edited="0">
                      <wp:start x="0" y="0"/>
                      <wp:lineTo x="0" y="21521"/>
                      <wp:lineTo x="21381" y="21521"/>
                      <wp:lineTo x="21381" y="0"/>
                      <wp:lineTo x="0" y="0"/>
                    </wp:wrapPolygon>
                  </wp:wrapTight>
                  <wp:docPr id="6146" name="Picture 2" descr="Resultado de imagen para el sedentarismo m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Resultado de imagen para el sedentarismo m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27" cy="3308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actividad física es una parte importante de la vida saludable.   La imagen que observas corresponde a un afiche de una campaña contra el sedentarismo.</w:t>
            </w:r>
          </w:p>
          <w:p w:rsidR="006545AD" w:rsidRDefault="006545AD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AD1" w:rsidRDefault="006545AD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Se ha demostrado que la actividad física regular ayuda a aliviar el estrés, es una forma natural de combatir y reducir los síntomas de la ansiedad y la depresión, reduce la presión arterial y el riesgo de padecer enfermedades cardiovasculares y diabetes, así como algunos tipos de cáncer, en específico el de colon y mama, y es una manera de prevenir enfermedades musculares y la osteoporosis.</w:t>
            </w:r>
          </w:p>
          <w:p w:rsidR="006545AD" w:rsidRDefault="006545AD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5AD" w:rsidRPr="006545AD" w:rsidRDefault="006545AD" w:rsidP="006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Algunos hábitos de vida saludable que siempre debes recordar para el cuidado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de los sistemas del cuerpo son:</w:t>
            </w:r>
          </w:p>
          <w:p w:rsidR="006545AD" w:rsidRPr="006545AD" w:rsidRDefault="006545AD" w:rsidP="006545A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Mantén una alimentación equilibrada, baja en grasas, azúcar y sal, y abundante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en frutas y verduras.</w:t>
            </w:r>
          </w:p>
          <w:p w:rsidR="006545AD" w:rsidRPr="006545AD" w:rsidRDefault="006545AD" w:rsidP="006545A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Realiza actividad física diariamente. La Organización Mundial de la Salud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(OMS) recomienda, por ejemplo, practicar a diario deportes, juegos, </w:t>
            </w:r>
            <w:r w:rsidR="00B24A54">
              <w:rPr>
                <w:rFonts w:ascii="Arial" w:hAnsi="Arial" w:cs="Arial"/>
                <w:sz w:val="24"/>
                <w:szCs w:val="24"/>
              </w:rPr>
              <w:t>bailar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o hacer rutinas de ejercicios.</w:t>
            </w:r>
          </w:p>
          <w:p w:rsidR="006545AD" w:rsidRDefault="006545AD" w:rsidP="006545A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5AD">
              <w:rPr>
                <w:rFonts w:ascii="Arial" w:hAnsi="Arial" w:cs="Arial"/>
                <w:sz w:val="24"/>
                <w:szCs w:val="24"/>
              </w:rPr>
              <w:t>Toma abundante agua, por lo menos dos litros diarios. El agua es el medio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donde ocurren las reacciones químicas en las células, por lo que contribuye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a eliminar los desechos producidos en el organismo, permite mantener y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regular la temperatura corporal y facilita el transporte de los nutrientes,</w:t>
            </w:r>
            <w:r w:rsidRPr="0065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5AD">
              <w:rPr>
                <w:rFonts w:ascii="Arial" w:hAnsi="Arial" w:cs="Arial"/>
                <w:sz w:val="24"/>
                <w:szCs w:val="24"/>
              </w:rPr>
              <w:t>entre otras funciones.</w:t>
            </w:r>
          </w:p>
          <w:p w:rsidR="00231B1F" w:rsidRDefault="00231B1F" w:rsidP="00231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B1F" w:rsidRDefault="00B24A54" w:rsidP="00231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186690</wp:posOffset>
                  </wp:positionV>
                  <wp:extent cx="4991100" cy="1148692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518" y="21146"/>
                      <wp:lineTo x="21518" y="0"/>
                      <wp:lineTo x="0" y="0"/>
                    </wp:wrapPolygon>
                  </wp:wrapTight>
                  <wp:docPr id="2" name="Imagen 2" descr="Vectores, imágenes y arte vectorial de stock sobre Teenage Perfor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, imágenes y arte vectorial de stock sobre Teenage Perfor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14" b="20714"/>
                          <a:stretch/>
                        </pic:blipFill>
                        <pic:spPr bwMode="auto">
                          <a:xfrm>
                            <a:off x="0" y="0"/>
                            <a:ext cx="4991100" cy="114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B1F" w:rsidRPr="00231B1F" w:rsidRDefault="00231B1F" w:rsidP="00231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26A" w:rsidRDefault="005C026A" w:rsidP="0065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6A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26A" w:rsidRPr="00DF3EB3" w:rsidRDefault="005C026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D0F"/>
    <w:multiLevelType w:val="hybridMultilevel"/>
    <w:tmpl w:val="8ECE14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50840"/>
    <w:rsid w:val="000F2BFB"/>
    <w:rsid w:val="00107868"/>
    <w:rsid w:val="001159FF"/>
    <w:rsid w:val="00116380"/>
    <w:rsid w:val="00197BE4"/>
    <w:rsid w:val="00231B1F"/>
    <w:rsid w:val="00287DE0"/>
    <w:rsid w:val="003A5E72"/>
    <w:rsid w:val="00484A2C"/>
    <w:rsid w:val="004A6E63"/>
    <w:rsid w:val="004F67C8"/>
    <w:rsid w:val="00510138"/>
    <w:rsid w:val="00573E8F"/>
    <w:rsid w:val="00576D5F"/>
    <w:rsid w:val="005A3680"/>
    <w:rsid w:val="005C026A"/>
    <w:rsid w:val="005D64D8"/>
    <w:rsid w:val="005E3CE9"/>
    <w:rsid w:val="005F50E4"/>
    <w:rsid w:val="006545AD"/>
    <w:rsid w:val="00660277"/>
    <w:rsid w:val="006632C2"/>
    <w:rsid w:val="00666F16"/>
    <w:rsid w:val="00673E73"/>
    <w:rsid w:val="006E75C2"/>
    <w:rsid w:val="00734887"/>
    <w:rsid w:val="0075141B"/>
    <w:rsid w:val="007B12F0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D84"/>
    <w:rsid w:val="00963AD1"/>
    <w:rsid w:val="009D53D3"/>
    <w:rsid w:val="00A04D81"/>
    <w:rsid w:val="00B24A54"/>
    <w:rsid w:val="00B61DE8"/>
    <w:rsid w:val="00C31CFB"/>
    <w:rsid w:val="00C352D5"/>
    <w:rsid w:val="00C45DC6"/>
    <w:rsid w:val="00C84A75"/>
    <w:rsid w:val="00D37E10"/>
    <w:rsid w:val="00DD0DC5"/>
    <w:rsid w:val="00DF3EB3"/>
    <w:rsid w:val="00E3113A"/>
    <w:rsid w:val="00E65D15"/>
    <w:rsid w:val="00E826A7"/>
    <w:rsid w:val="00E8343A"/>
    <w:rsid w:val="00E95FDB"/>
    <w:rsid w:val="00F30C5A"/>
    <w:rsid w:val="00F3372A"/>
    <w:rsid w:val="00F36409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4504A"/>
  <w15:docId w15:val="{9181DAD1-24B9-4673-A233-B829D0F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raya@colegio-republicaargentina.c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victoria.zuniga@colegio-republicaargentina.c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en.orellana@colegio-republicaargentina.cl" TargetMode="External"/><Relationship Id="rId11" Type="http://schemas.openxmlformats.org/officeDocument/2006/relationships/hyperlink" Target="https://www.google.cl/url?sa=i&amp;url=https%3A%2F%2Fwww.pinterest.it%2Fpin%2F531213718526371871%2F&amp;psig=AOvVaw0kIwM8FSrIFO4bhJU1pSTU&amp;ust=1584198880430000&amp;source=images&amp;cd=vfe&amp;ved=0CAIQjRxqFwoTCPiQv-_el-gCFQAAAAAdAAAAABAD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l/url?sa=i&amp;url=https%3A%2F%2Fwww.pinterest.com%2Fpin%2F333477547382632013%2F&amp;psig=AOvVaw3so7e1H13zoDBWCPXt0fW_&amp;ust=1584198787749000&amp;source=images&amp;cd=vfe&amp;ved=0CAIQjRxqFwoTCLiWzcfel-gCFQAAAAAdAAAAAB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Vicky Z</cp:lastModifiedBy>
  <cp:revision>2</cp:revision>
  <dcterms:created xsi:type="dcterms:W3CDTF">2020-05-24T22:51:00Z</dcterms:created>
  <dcterms:modified xsi:type="dcterms:W3CDTF">2020-05-24T22:51:00Z</dcterms:modified>
</cp:coreProperties>
</file>