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5BB" w:rsidRPr="00A773A5" w:rsidRDefault="004A7D93" w:rsidP="00C145B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TICKET DE SALIDA </w:t>
      </w:r>
    </w:p>
    <w:p w:rsidR="004A7D93" w:rsidRPr="00A773A5" w:rsidRDefault="004A7D93" w:rsidP="004A7D93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580"/>
      </w:tblGrid>
      <w:tr w:rsidR="004A7D93" w:rsidTr="00AF6BBD">
        <w:trPr>
          <w:trHeight w:val="611"/>
        </w:trPr>
        <w:tc>
          <w:tcPr>
            <w:tcW w:w="9214" w:type="dxa"/>
          </w:tcPr>
          <w:p w:rsidR="004A7D93" w:rsidRPr="003C1EC9" w:rsidRDefault="004A7D93" w:rsidP="00AF6BBD">
            <w:pPr>
              <w:rPr>
                <w:rFonts w:ascii="Arial" w:hAnsi="Arial" w:cs="Arial"/>
                <w:sz w:val="24"/>
                <w:szCs w:val="24"/>
              </w:rPr>
            </w:pPr>
            <w:r w:rsidRPr="003C1EC9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4A7D93" w:rsidTr="00AF6BBD">
        <w:trPr>
          <w:trHeight w:val="472"/>
        </w:trPr>
        <w:tc>
          <w:tcPr>
            <w:tcW w:w="9214" w:type="dxa"/>
          </w:tcPr>
          <w:p w:rsidR="004A7D93" w:rsidRPr="003C1EC9" w:rsidRDefault="004A7D93" w:rsidP="00E95AD4">
            <w:pPr>
              <w:rPr>
                <w:rFonts w:ascii="Arial" w:hAnsi="Arial" w:cs="Arial"/>
                <w:sz w:val="24"/>
                <w:szCs w:val="24"/>
              </w:rPr>
            </w:pPr>
            <w:r w:rsidRPr="003C1EC9">
              <w:rPr>
                <w:rFonts w:ascii="Arial" w:hAnsi="Arial" w:cs="Arial"/>
                <w:sz w:val="24"/>
                <w:szCs w:val="24"/>
              </w:rPr>
              <w:t xml:space="preserve">Curso:   </w:t>
            </w:r>
            <w:r>
              <w:rPr>
                <w:rFonts w:ascii="Arial" w:hAnsi="Arial" w:cs="Arial"/>
                <w:sz w:val="24"/>
                <w:szCs w:val="24"/>
              </w:rPr>
              <w:t>Octavo año</w:t>
            </w:r>
            <w:r w:rsidRPr="003C1EC9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bookmarkStart w:id="0" w:name="_GoBack"/>
            <w:bookmarkEnd w:id="0"/>
            <w:r w:rsidRPr="003C1EC9">
              <w:rPr>
                <w:rFonts w:ascii="Arial" w:hAnsi="Arial" w:cs="Arial"/>
                <w:sz w:val="24"/>
                <w:szCs w:val="24"/>
              </w:rPr>
              <w:t xml:space="preserve">  Fecha: </w:t>
            </w:r>
            <w:r w:rsidR="00E95AD4" w:rsidRPr="00E95AD4">
              <w:rPr>
                <w:rFonts w:ascii="Arial" w:hAnsi="Arial" w:cs="Arial"/>
                <w:b/>
                <w:sz w:val="24"/>
                <w:szCs w:val="24"/>
              </w:rPr>
              <w:t>Semana 11</w:t>
            </w:r>
            <w:r w:rsidR="00E95AD4" w:rsidRPr="00E95AD4">
              <w:rPr>
                <w:rFonts w:ascii="Arial" w:hAnsi="Arial" w:cs="Arial"/>
                <w:sz w:val="24"/>
                <w:szCs w:val="24"/>
              </w:rPr>
              <w:t xml:space="preserve"> del 08 al 12 de junio 2020</w:t>
            </w:r>
          </w:p>
        </w:tc>
      </w:tr>
      <w:tr w:rsidR="004A7D93" w:rsidTr="00AF6BBD">
        <w:tc>
          <w:tcPr>
            <w:tcW w:w="9214" w:type="dxa"/>
          </w:tcPr>
          <w:p w:rsidR="004A7D93" w:rsidRDefault="004A7D93" w:rsidP="00E95A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Objetivo</w:t>
            </w:r>
            <w:r w:rsidR="00E95AD4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E95AD4" w:rsidRDefault="00E95AD4" w:rsidP="00E95A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OA 6</w:t>
            </w:r>
            <w:r w:rsidRPr="00D00FDF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  <w:p w:rsidR="00E95AD4" w:rsidRDefault="00E95AD4" w:rsidP="00E95A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864105">
              <w:rPr>
                <w:rFonts w:ascii="Arial" w:hAnsi="Arial" w:cs="Arial"/>
                <w:sz w:val="24"/>
                <w:szCs w:val="24"/>
              </w:rPr>
              <w:t>xplicar las características de los nutrientes (carbohidratos, proteínas, grasas, vitaminas, minerales y agua) en los alimentos y sus efectos para la salud humana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95AD4" w:rsidRDefault="00E95AD4" w:rsidP="00E95A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OA 7</w:t>
            </w:r>
            <w:r w:rsidRPr="00D00FDF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  <w:p w:rsidR="00E95AD4" w:rsidRPr="003C1EC9" w:rsidRDefault="00E95AD4" w:rsidP="00E95A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18C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Analizar y evaluar, basados en evidencias los factores que contribuyen a mantener un cuerpo saludable, proponiendo un plan que considere: Una alimentación balanceada. Un ejercicio físico regular. Evitar consumo de alcohol, tabaco y drogas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6273C0" w:rsidRDefault="006273C0" w:rsidP="00423E4A">
      <w:pPr>
        <w:jc w:val="center"/>
        <w:rPr>
          <w:rFonts w:ascii="Arial" w:hAnsi="Arial" w:cs="Arial"/>
          <w:b/>
          <w:sz w:val="24"/>
          <w:szCs w:val="24"/>
        </w:rPr>
      </w:pPr>
    </w:p>
    <w:p w:rsidR="00C145BB" w:rsidRPr="00C145BB" w:rsidRDefault="00C145BB" w:rsidP="00C145B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4DFF"/>
          <w:sz w:val="28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2940685</wp:posOffset>
            </wp:positionH>
            <wp:positionV relativeFrom="paragraph">
              <wp:posOffset>32385</wp:posOffset>
            </wp:positionV>
            <wp:extent cx="2658110" cy="4630420"/>
            <wp:effectExtent l="0" t="0" r="0" b="0"/>
            <wp:wrapTight wrapText="bothSides">
              <wp:wrapPolygon edited="0">
                <wp:start x="0" y="0"/>
                <wp:lineTo x="0" y="21505"/>
                <wp:lineTo x="21517" y="21505"/>
                <wp:lineTo x="21517" y="0"/>
                <wp:lineTo x="0" y="0"/>
              </wp:wrapPolygon>
            </wp:wrapTight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nformacion nutricion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110" cy="463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45BB">
        <w:rPr>
          <w:rFonts w:ascii="Arial" w:hAnsi="Arial" w:cs="Arial"/>
          <w:b/>
          <w:bCs/>
          <w:color w:val="004DFF"/>
          <w:sz w:val="24"/>
          <w:szCs w:val="24"/>
        </w:rPr>
        <w:t>I</w:t>
      </w:r>
      <w:r w:rsidRPr="00C145BB">
        <w:rPr>
          <w:rFonts w:ascii="Arial" w:hAnsi="Arial" w:cs="Arial"/>
          <w:b/>
          <w:bCs/>
          <w:color w:val="004DFF"/>
          <w:sz w:val="28"/>
          <w:szCs w:val="24"/>
        </w:rPr>
        <w:t>nformación nutricional de los alimentos</w:t>
      </w:r>
    </w:p>
    <w:p w:rsidR="00C145BB" w:rsidRPr="00C145BB" w:rsidRDefault="00C145BB" w:rsidP="00C145BB">
      <w:pPr>
        <w:autoSpaceDE w:val="0"/>
        <w:autoSpaceDN w:val="0"/>
        <w:adjustRightInd w:val="0"/>
        <w:spacing w:after="0" w:line="360" w:lineRule="auto"/>
        <w:rPr>
          <w:rFonts w:ascii="Arial" w:eastAsia="UnitPro-Light" w:hAnsi="Arial" w:cs="Arial"/>
          <w:color w:val="000000"/>
          <w:sz w:val="24"/>
          <w:szCs w:val="24"/>
        </w:rPr>
      </w:pPr>
      <w:r w:rsidRPr="00C145BB">
        <w:rPr>
          <w:rFonts w:ascii="Arial" w:eastAsia="UnitPro-Light" w:hAnsi="Arial" w:cs="Arial"/>
          <w:color w:val="000000"/>
          <w:sz w:val="24"/>
          <w:szCs w:val="24"/>
        </w:rPr>
        <w:t xml:space="preserve">A </w:t>
      </w:r>
      <w:proofErr w:type="gramStart"/>
      <w:r w:rsidRPr="00C145BB">
        <w:rPr>
          <w:rFonts w:ascii="Arial" w:eastAsia="UnitPro-Light" w:hAnsi="Arial" w:cs="Arial"/>
          <w:color w:val="000000"/>
          <w:sz w:val="24"/>
          <w:szCs w:val="24"/>
        </w:rPr>
        <w:t>continuación</w:t>
      </w:r>
      <w:proofErr w:type="gramEnd"/>
      <w:r w:rsidRPr="00C145BB">
        <w:rPr>
          <w:rFonts w:ascii="Arial" w:eastAsia="UnitPro-Light" w:hAnsi="Arial" w:cs="Arial"/>
          <w:color w:val="000000"/>
          <w:sz w:val="24"/>
          <w:szCs w:val="24"/>
        </w:rPr>
        <w:t xml:space="preserve"> te presentamos la</w:t>
      </w:r>
    </w:p>
    <w:p w:rsidR="00C145BB" w:rsidRPr="00C145BB" w:rsidRDefault="00C145BB" w:rsidP="00C145BB">
      <w:pPr>
        <w:autoSpaceDE w:val="0"/>
        <w:autoSpaceDN w:val="0"/>
        <w:adjustRightInd w:val="0"/>
        <w:spacing w:after="0" w:line="360" w:lineRule="auto"/>
        <w:rPr>
          <w:rFonts w:ascii="Arial" w:eastAsia="UnitPro-Light" w:hAnsi="Arial" w:cs="Arial"/>
          <w:color w:val="000000"/>
          <w:sz w:val="24"/>
          <w:szCs w:val="24"/>
        </w:rPr>
      </w:pPr>
      <w:r w:rsidRPr="00C145BB">
        <w:rPr>
          <w:rFonts w:ascii="Arial" w:eastAsia="UnitPro-Light" w:hAnsi="Arial" w:cs="Arial"/>
          <w:color w:val="000000"/>
          <w:sz w:val="24"/>
          <w:szCs w:val="24"/>
        </w:rPr>
        <w:t>información</w:t>
      </w:r>
      <w:r w:rsidRPr="00C145BB">
        <w:rPr>
          <w:rFonts w:ascii="Arial" w:eastAsia="UnitPro-Light" w:hAnsi="Arial" w:cs="Arial"/>
          <w:color w:val="000000"/>
          <w:sz w:val="24"/>
          <w:szCs w:val="24"/>
        </w:rPr>
        <w:t xml:space="preserve"> nutricional que contiene</w:t>
      </w:r>
    </w:p>
    <w:p w:rsidR="00C145BB" w:rsidRPr="00C145BB" w:rsidRDefault="00C145BB" w:rsidP="00C145BB">
      <w:pPr>
        <w:autoSpaceDE w:val="0"/>
        <w:autoSpaceDN w:val="0"/>
        <w:adjustRightInd w:val="0"/>
        <w:spacing w:after="0" w:line="360" w:lineRule="auto"/>
        <w:rPr>
          <w:rFonts w:ascii="Arial" w:eastAsia="UnitPro-Light" w:hAnsi="Arial" w:cs="Arial"/>
          <w:color w:val="000000"/>
          <w:sz w:val="24"/>
          <w:szCs w:val="24"/>
        </w:rPr>
      </w:pPr>
      <w:r w:rsidRPr="00C145BB">
        <w:rPr>
          <w:rFonts w:ascii="Arial" w:eastAsia="UnitPro-Light" w:hAnsi="Arial" w:cs="Arial"/>
          <w:color w:val="000000"/>
          <w:sz w:val="24"/>
          <w:szCs w:val="24"/>
        </w:rPr>
        <w:t>una caja de leche sin sabor</w:t>
      </w:r>
    </w:p>
    <w:p w:rsidR="00C145BB" w:rsidRPr="00C145BB" w:rsidRDefault="00C145BB" w:rsidP="00C145BB">
      <w:pPr>
        <w:autoSpaceDE w:val="0"/>
        <w:autoSpaceDN w:val="0"/>
        <w:adjustRightInd w:val="0"/>
        <w:spacing w:after="0" w:line="360" w:lineRule="auto"/>
        <w:rPr>
          <w:rFonts w:ascii="Arial" w:eastAsia="UnitPro-Light" w:hAnsi="Arial" w:cs="Arial"/>
          <w:color w:val="000000"/>
          <w:sz w:val="24"/>
          <w:szCs w:val="24"/>
        </w:rPr>
      </w:pPr>
      <w:r w:rsidRPr="00C145BB">
        <w:rPr>
          <w:rFonts w:ascii="Arial" w:eastAsia="UnitPro-Light" w:hAnsi="Arial" w:cs="Arial"/>
          <w:color w:val="000000"/>
          <w:sz w:val="24"/>
          <w:szCs w:val="24"/>
        </w:rPr>
        <w:t>descremada de un litro. A partir</w:t>
      </w:r>
    </w:p>
    <w:p w:rsidR="00C145BB" w:rsidRDefault="00C145BB" w:rsidP="00C145BB">
      <w:pPr>
        <w:autoSpaceDE w:val="0"/>
        <w:autoSpaceDN w:val="0"/>
        <w:adjustRightInd w:val="0"/>
        <w:spacing w:after="0" w:line="360" w:lineRule="auto"/>
        <w:rPr>
          <w:rFonts w:ascii="Arial" w:eastAsia="UnitPro-Light" w:hAnsi="Arial" w:cs="Arial"/>
          <w:color w:val="000000"/>
          <w:sz w:val="24"/>
          <w:szCs w:val="24"/>
        </w:rPr>
      </w:pPr>
      <w:r w:rsidRPr="00C145BB">
        <w:rPr>
          <w:rFonts w:ascii="Arial" w:eastAsia="UnitPro-Light" w:hAnsi="Arial" w:cs="Arial"/>
          <w:color w:val="000000"/>
          <w:sz w:val="24"/>
          <w:szCs w:val="24"/>
        </w:rPr>
        <w:t>de ella, realiza las siguientes actividades.</w:t>
      </w:r>
    </w:p>
    <w:p w:rsidR="00C145BB" w:rsidRPr="00C145BB" w:rsidRDefault="00C145BB" w:rsidP="00C145BB">
      <w:pPr>
        <w:autoSpaceDE w:val="0"/>
        <w:autoSpaceDN w:val="0"/>
        <w:adjustRightInd w:val="0"/>
        <w:spacing w:after="0" w:line="360" w:lineRule="auto"/>
        <w:rPr>
          <w:rFonts w:ascii="Arial" w:eastAsia="UnitPro-Light" w:hAnsi="Arial" w:cs="Arial"/>
          <w:color w:val="000000"/>
          <w:sz w:val="24"/>
          <w:szCs w:val="24"/>
        </w:rPr>
      </w:pPr>
    </w:p>
    <w:p w:rsidR="00C145BB" w:rsidRPr="00C145BB" w:rsidRDefault="00C145BB" w:rsidP="00C145B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145BB">
        <w:rPr>
          <w:rFonts w:ascii="Arial" w:eastAsia="UnitPro-Light" w:hAnsi="Arial" w:cs="Arial"/>
          <w:color w:val="000000"/>
          <w:sz w:val="24"/>
          <w:szCs w:val="24"/>
        </w:rPr>
        <w:t xml:space="preserve">1. </w:t>
      </w:r>
      <w:r w:rsidRPr="00C145BB">
        <w:rPr>
          <w:rFonts w:ascii="Arial" w:hAnsi="Arial" w:cs="Arial"/>
          <w:color w:val="000000"/>
          <w:sz w:val="24"/>
          <w:szCs w:val="24"/>
        </w:rPr>
        <w:t xml:space="preserve">Encierra con </w:t>
      </w:r>
      <w:r w:rsidRPr="00C145BB">
        <w:rPr>
          <w:rFonts w:ascii="Arial" w:eastAsia="UnitPro" w:hAnsi="Arial" w:cs="Arial"/>
          <w:color w:val="FF0000"/>
          <w:sz w:val="24"/>
          <w:szCs w:val="24"/>
        </w:rPr>
        <w:t xml:space="preserve">rojo </w:t>
      </w:r>
      <w:r w:rsidRPr="00C145BB">
        <w:rPr>
          <w:rFonts w:ascii="Arial" w:hAnsi="Arial" w:cs="Arial"/>
          <w:color w:val="000000"/>
          <w:sz w:val="24"/>
          <w:szCs w:val="24"/>
        </w:rPr>
        <w:t>los nutrientes.</w:t>
      </w:r>
    </w:p>
    <w:p w:rsidR="00C145BB" w:rsidRPr="00C145BB" w:rsidRDefault="00C145BB" w:rsidP="00C145B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145BB">
        <w:rPr>
          <w:rFonts w:ascii="Arial" w:eastAsia="UnitPro-Light" w:hAnsi="Arial" w:cs="Arial"/>
          <w:color w:val="000000"/>
          <w:sz w:val="24"/>
          <w:szCs w:val="24"/>
        </w:rPr>
        <w:t xml:space="preserve">2. </w:t>
      </w:r>
      <w:r w:rsidRPr="00C145BB">
        <w:rPr>
          <w:rFonts w:ascii="Arial" w:hAnsi="Arial" w:cs="Arial"/>
          <w:color w:val="000000"/>
          <w:sz w:val="24"/>
          <w:szCs w:val="24"/>
        </w:rPr>
        <w:t xml:space="preserve">Encierra con </w:t>
      </w:r>
      <w:r w:rsidRPr="00C145BB">
        <w:rPr>
          <w:rFonts w:ascii="Arial" w:eastAsia="UnitPro" w:hAnsi="Arial" w:cs="Arial"/>
          <w:color w:val="004DFF"/>
          <w:sz w:val="24"/>
          <w:szCs w:val="24"/>
        </w:rPr>
        <w:t xml:space="preserve">azul </w:t>
      </w:r>
      <w:r w:rsidRPr="00C145BB">
        <w:rPr>
          <w:rFonts w:ascii="Arial" w:hAnsi="Arial" w:cs="Arial"/>
          <w:color w:val="000000"/>
          <w:sz w:val="24"/>
          <w:szCs w:val="24"/>
        </w:rPr>
        <w:t>donde se indica</w:t>
      </w:r>
    </w:p>
    <w:p w:rsidR="00C145BB" w:rsidRPr="00C145BB" w:rsidRDefault="00C145BB" w:rsidP="00C145B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145BB">
        <w:rPr>
          <w:rFonts w:ascii="Arial" w:hAnsi="Arial" w:cs="Arial"/>
          <w:color w:val="000000"/>
          <w:sz w:val="24"/>
          <w:szCs w:val="24"/>
        </w:rPr>
        <w:t>a qué equivale una porción.</w:t>
      </w:r>
    </w:p>
    <w:p w:rsidR="00C145BB" w:rsidRPr="00C145BB" w:rsidRDefault="00C145BB" w:rsidP="00C145B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145BB">
        <w:rPr>
          <w:rFonts w:ascii="Arial" w:eastAsia="UnitPro-Light" w:hAnsi="Arial" w:cs="Arial"/>
          <w:color w:val="000000"/>
          <w:sz w:val="24"/>
          <w:szCs w:val="24"/>
        </w:rPr>
        <w:t xml:space="preserve">3. </w:t>
      </w:r>
      <w:r w:rsidRPr="00C145BB">
        <w:rPr>
          <w:rFonts w:ascii="Arial" w:hAnsi="Arial" w:cs="Arial"/>
          <w:color w:val="000000"/>
          <w:sz w:val="24"/>
          <w:szCs w:val="24"/>
        </w:rPr>
        <w:t xml:space="preserve">Encierra con </w:t>
      </w:r>
      <w:r w:rsidRPr="00C145BB">
        <w:rPr>
          <w:rFonts w:ascii="Arial" w:eastAsia="UnitPro" w:hAnsi="Arial" w:cs="Arial"/>
          <w:color w:val="4DFF00"/>
          <w:sz w:val="24"/>
          <w:szCs w:val="24"/>
        </w:rPr>
        <w:t xml:space="preserve">verde </w:t>
      </w:r>
      <w:r w:rsidRPr="00C145BB">
        <w:rPr>
          <w:rFonts w:ascii="Arial" w:hAnsi="Arial" w:cs="Arial"/>
          <w:color w:val="000000"/>
          <w:sz w:val="24"/>
          <w:szCs w:val="24"/>
        </w:rPr>
        <w:t>donde se indican</w:t>
      </w:r>
    </w:p>
    <w:p w:rsidR="00C145BB" w:rsidRPr="00C145BB" w:rsidRDefault="00C145BB" w:rsidP="00C145B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145BB">
        <w:rPr>
          <w:rFonts w:ascii="Arial" w:hAnsi="Arial" w:cs="Arial"/>
          <w:color w:val="000000"/>
          <w:sz w:val="24"/>
          <w:szCs w:val="24"/>
        </w:rPr>
        <w:t>las porciones que trae el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145BB">
        <w:rPr>
          <w:rFonts w:ascii="Arial" w:hAnsi="Arial" w:cs="Arial"/>
          <w:color w:val="000000"/>
          <w:sz w:val="24"/>
          <w:szCs w:val="24"/>
        </w:rPr>
        <w:t>envase.</w:t>
      </w:r>
    </w:p>
    <w:p w:rsidR="00C145BB" w:rsidRPr="00C145BB" w:rsidRDefault="00C145BB" w:rsidP="00C145B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145BB">
        <w:rPr>
          <w:rFonts w:ascii="Arial" w:eastAsia="UnitPro-Light" w:hAnsi="Arial" w:cs="Arial"/>
          <w:color w:val="000000"/>
          <w:sz w:val="24"/>
          <w:szCs w:val="24"/>
        </w:rPr>
        <w:t xml:space="preserve">4. </w:t>
      </w:r>
      <w:r w:rsidRPr="00C145BB">
        <w:rPr>
          <w:rFonts w:ascii="Arial" w:hAnsi="Arial" w:cs="Arial"/>
          <w:color w:val="000000"/>
          <w:sz w:val="24"/>
          <w:szCs w:val="24"/>
        </w:rPr>
        <w:t xml:space="preserve">Encierra con </w:t>
      </w:r>
      <w:r w:rsidRPr="00C145BB">
        <w:rPr>
          <w:rFonts w:ascii="Arial" w:eastAsia="UnitPro" w:hAnsi="Arial" w:cs="Arial"/>
          <w:color w:val="4D4DFF"/>
          <w:sz w:val="24"/>
          <w:szCs w:val="24"/>
        </w:rPr>
        <w:t xml:space="preserve">morado </w:t>
      </w:r>
      <w:r w:rsidRPr="00C145BB">
        <w:rPr>
          <w:rFonts w:ascii="Arial" w:hAnsi="Arial" w:cs="Arial"/>
          <w:color w:val="000000"/>
          <w:sz w:val="24"/>
          <w:szCs w:val="24"/>
        </w:rPr>
        <w:t>donde se indica</w:t>
      </w:r>
    </w:p>
    <w:p w:rsidR="00C145BB" w:rsidRPr="00C145BB" w:rsidRDefault="00C145BB" w:rsidP="00C145B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145BB">
        <w:rPr>
          <w:rFonts w:ascii="Arial" w:hAnsi="Arial" w:cs="Arial"/>
          <w:color w:val="000000"/>
          <w:sz w:val="24"/>
          <w:szCs w:val="24"/>
        </w:rPr>
        <w:t>la cantidad de nutrientes por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145BB">
        <w:rPr>
          <w:rFonts w:ascii="Arial" w:hAnsi="Arial" w:cs="Arial"/>
          <w:color w:val="000000"/>
          <w:sz w:val="24"/>
          <w:szCs w:val="24"/>
        </w:rPr>
        <w:t>porción.</w:t>
      </w:r>
    </w:p>
    <w:p w:rsidR="00C145BB" w:rsidRPr="00C145BB" w:rsidRDefault="00C145BB" w:rsidP="00C145B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145BB">
        <w:rPr>
          <w:rFonts w:ascii="Arial" w:eastAsia="UnitPro-Light" w:hAnsi="Arial" w:cs="Arial"/>
          <w:color w:val="000000"/>
          <w:sz w:val="24"/>
          <w:szCs w:val="24"/>
        </w:rPr>
        <w:t xml:space="preserve">5. </w:t>
      </w:r>
      <w:r w:rsidRPr="00C145BB">
        <w:rPr>
          <w:rFonts w:ascii="Arial" w:hAnsi="Arial" w:cs="Arial"/>
          <w:color w:val="000000"/>
          <w:sz w:val="24"/>
          <w:szCs w:val="24"/>
        </w:rPr>
        <w:t xml:space="preserve">Encierra con </w:t>
      </w:r>
      <w:r w:rsidRPr="00C145BB">
        <w:rPr>
          <w:rFonts w:ascii="Arial" w:eastAsia="UnitPro" w:hAnsi="Arial" w:cs="Arial"/>
          <w:color w:val="FF6600"/>
          <w:sz w:val="24"/>
          <w:szCs w:val="24"/>
        </w:rPr>
        <w:t xml:space="preserve">naranjo </w:t>
      </w:r>
      <w:r w:rsidRPr="00C145BB">
        <w:rPr>
          <w:rFonts w:ascii="Arial" w:hAnsi="Arial" w:cs="Arial"/>
          <w:color w:val="000000"/>
          <w:sz w:val="24"/>
          <w:szCs w:val="24"/>
        </w:rPr>
        <w:t>donde se indica</w:t>
      </w:r>
    </w:p>
    <w:p w:rsidR="00C145BB" w:rsidRPr="00C145BB" w:rsidRDefault="00C145BB" w:rsidP="00C145B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145BB">
        <w:rPr>
          <w:rFonts w:ascii="Arial" w:hAnsi="Arial" w:cs="Arial"/>
          <w:color w:val="000000"/>
          <w:sz w:val="24"/>
          <w:szCs w:val="24"/>
        </w:rPr>
        <w:t>la cantidad de nutrientes por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145BB">
        <w:rPr>
          <w:rFonts w:ascii="Arial" w:hAnsi="Arial" w:cs="Arial"/>
          <w:color w:val="000000"/>
          <w:sz w:val="24"/>
          <w:szCs w:val="24"/>
        </w:rPr>
        <w:t xml:space="preserve">100 </w:t>
      </w:r>
      <w:proofErr w:type="spellStart"/>
      <w:r w:rsidRPr="00C145BB">
        <w:rPr>
          <w:rFonts w:ascii="Arial" w:hAnsi="Arial" w:cs="Arial"/>
          <w:color w:val="000000"/>
          <w:sz w:val="24"/>
          <w:szCs w:val="24"/>
        </w:rPr>
        <w:t>mL</w:t>
      </w:r>
      <w:proofErr w:type="spellEnd"/>
      <w:r w:rsidRPr="00C145BB">
        <w:rPr>
          <w:rFonts w:ascii="Arial" w:hAnsi="Arial" w:cs="Arial"/>
          <w:color w:val="000000"/>
          <w:sz w:val="24"/>
          <w:szCs w:val="24"/>
        </w:rPr>
        <w:t>.</w:t>
      </w:r>
    </w:p>
    <w:p w:rsidR="00C145BB" w:rsidRDefault="00C145BB" w:rsidP="00C145BB">
      <w:pPr>
        <w:autoSpaceDE w:val="0"/>
        <w:autoSpaceDN w:val="0"/>
        <w:adjustRightInd w:val="0"/>
        <w:spacing w:after="0" w:line="360" w:lineRule="auto"/>
        <w:rPr>
          <w:rFonts w:ascii="Arial" w:eastAsia="UnitPro-Light" w:hAnsi="Arial" w:cs="Arial"/>
          <w:color w:val="000000"/>
          <w:sz w:val="24"/>
          <w:szCs w:val="24"/>
        </w:rPr>
      </w:pPr>
    </w:p>
    <w:p w:rsidR="00C145BB" w:rsidRPr="00C145BB" w:rsidRDefault="00C145BB" w:rsidP="00C145BB">
      <w:pPr>
        <w:autoSpaceDE w:val="0"/>
        <w:autoSpaceDN w:val="0"/>
        <w:adjustRightInd w:val="0"/>
        <w:spacing w:after="0" w:line="360" w:lineRule="auto"/>
        <w:rPr>
          <w:rFonts w:ascii="Arial" w:eastAsia="UnitPro-Light" w:hAnsi="Arial" w:cs="Arial"/>
          <w:color w:val="000000"/>
          <w:sz w:val="24"/>
          <w:szCs w:val="24"/>
        </w:rPr>
      </w:pPr>
      <w:r w:rsidRPr="00C145BB">
        <w:rPr>
          <w:rFonts w:ascii="Arial" w:eastAsia="UnitPro-Light" w:hAnsi="Arial" w:cs="Arial"/>
          <w:color w:val="000000"/>
          <w:sz w:val="24"/>
          <w:szCs w:val="24"/>
        </w:rPr>
        <w:t>Respond</w:t>
      </w:r>
      <w:r>
        <w:rPr>
          <w:rFonts w:ascii="Arial" w:eastAsia="UnitPro-Light" w:hAnsi="Arial" w:cs="Arial"/>
          <w:color w:val="000000"/>
          <w:sz w:val="24"/>
          <w:szCs w:val="24"/>
        </w:rPr>
        <w:t>e</w:t>
      </w:r>
      <w:r w:rsidRPr="00C145BB">
        <w:rPr>
          <w:rFonts w:ascii="Arial" w:eastAsia="UnitPro-Light" w:hAnsi="Arial" w:cs="Arial"/>
          <w:color w:val="000000"/>
          <w:sz w:val="24"/>
          <w:szCs w:val="24"/>
        </w:rPr>
        <w:t xml:space="preserve"> las siguientes preguntas.</w:t>
      </w:r>
    </w:p>
    <w:p w:rsidR="00C145BB" w:rsidRPr="00C145BB" w:rsidRDefault="00C145BB" w:rsidP="00C145B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145BB">
        <w:rPr>
          <w:rFonts w:ascii="Arial" w:hAnsi="Arial" w:cs="Arial"/>
          <w:color w:val="000000"/>
          <w:sz w:val="24"/>
          <w:szCs w:val="24"/>
        </w:rPr>
        <w:t xml:space="preserve">¿A cuántos </w:t>
      </w:r>
      <w:proofErr w:type="spellStart"/>
      <w:r w:rsidRPr="00C145BB">
        <w:rPr>
          <w:rFonts w:ascii="Arial" w:hAnsi="Arial" w:cs="Arial"/>
          <w:color w:val="000000"/>
          <w:sz w:val="24"/>
          <w:szCs w:val="24"/>
        </w:rPr>
        <w:t>mL</w:t>
      </w:r>
      <w:proofErr w:type="spellEnd"/>
      <w:r w:rsidRPr="00C145BB">
        <w:rPr>
          <w:rFonts w:ascii="Arial" w:hAnsi="Arial" w:cs="Arial"/>
          <w:color w:val="000000"/>
          <w:sz w:val="24"/>
          <w:szCs w:val="24"/>
        </w:rPr>
        <w:t xml:space="preserve"> equivale una porción?</w:t>
      </w:r>
    </w:p>
    <w:p w:rsidR="00C145BB" w:rsidRDefault="00C145BB" w:rsidP="00C145BB">
      <w:pPr>
        <w:pStyle w:val="Prrafodelista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____________________________________________________________.</w:t>
      </w:r>
    </w:p>
    <w:p w:rsidR="00C145BB" w:rsidRPr="00C145BB" w:rsidRDefault="00C145BB" w:rsidP="00C145BB">
      <w:pPr>
        <w:pStyle w:val="Prrafodelista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C145BB" w:rsidRPr="00C145BB" w:rsidRDefault="00C145BB" w:rsidP="00C145B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145BB">
        <w:rPr>
          <w:rFonts w:ascii="Arial" w:hAnsi="Arial" w:cs="Arial"/>
          <w:color w:val="000000"/>
          <w:sz w:val="24"/>
          <w:szCs w:val="24"/>
        </w:rPr>
        <w:t>¿Cuántas porciones tiene el envase?,</w:t>
      </w:r>
      <w:r w:rsidRPr="00C145BB">
        <w:rPr>
          <w:rFonts w:ascii="Arial" w:hAnsi="Arial" w:cs="Arial"/>
          <w:color w:val="000000"/>
          <w:sz w:val="24"/>
          <w:szCs w:val="24"/>
        </w:rPr>
        <w:t xml:space="preserve">¿a cuántos </w:t>
      </w:r>
      <w:proofErr w:type="spellStart"/>
      <w:r w:rsidRPr="00C145BB">
        <w:rPr>
          <w:rFonts w:ascii="Arial" w:hAnsi="Arial" w:cs="Arial"/>
          <w:color w:val="000000"/>
          <w:sz w:val="24"/>
          <w:szCs w:val="24"/>
        </w:rPr>
        <w:t>mL</w:t>
      </w:r>
      <w:proofErr w:type="spellEnd"/>
      <w:r w:rsidRPr="00C145BB">
        <w:rPr>
          <w:rFonts w:ascii="Arial" w:hAnsi="Arial" w:cs="Arial"/>
          <w:color w:val="000000"/>
          <w:sz w:val="24"/>
          <w:szCs w:val="24"/>
        </w:rPr>
        <w:t xml:space="preserve"> equivalen?</w:t>
      </w:r>
    </w:p>
    <w:p w:rsidR="00C145BB" w:rsidRDefault="00C145BB" w:rsidP="00C145BB">
      <w:pPr>
        <w:pStyle w:val="Prrafodelista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____________________________________________________________.</w:t>
      </w:r>
    </w:p>
    <w:p w:rsidR="00C145BB" w:rsidRPr="00C145BB" w:rsidRDefault="00C145BB" w:rsidP="00C145BB">
      <w:pPr>
        <w:pStyle w:val="Prrafodelista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6273C0" w:rsidRPr="00C145BB" w:rsidRDefault="00C145BB" w:rsidP="00C145B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145BB">
        <w:rPr>
          <w:rFonts w:ascii="Arial" w:hAnsi="Arial" w:cs="Arial"/>
          <w:color w:val="000000"/>
          <w:sz w:val="24"/>
          <w:szCs w:val="24"/>
        </w:rPr>
        <w:t>¿Crees que te sirve esta información en tu vida diaria?, ¿para qué?</w:t>
      </w:r>
    </w:p>
    <w:p w:rsidR="006273C0" w:rsidRPr="006273C0" w:rsidRDefault="00C145BB" w:rsidP="00C145BB">
      <w:pPr>
        <w:pStyle w:val="Prrafodelista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____________________________________________________________.</w:t>
      </w:r>
    </w:p>
    <w:sectPr w:rsidR="006273C0" w:rsidRPr="006273C0" w:rsidSect="00C145BB">
      <w:headerReference w:type="default" r:id="rId9"/>
      <w:pgSz w:w="12242" w:h="18711"/>
      <w:pgMar w:top="1418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671" w:rsidRDefault="00304671" w:rsidP="004A7D93">
      <w:pPr>
        <w:spacing w:after="0" w:line="240" w:lineRule="auto"/>
      </w:pPr>
      <w:r>
        <w:separator/>
      </w:r>
    </w:p>
  </w:endnote>
  <w:endnote w:type="continuationSeparator" w:id="0">
    <w:p w:rsidR="00304671" w:rsidRDefault="00304671" w:rsidP="004A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nitPro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tPro-Ligh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671" w:rsidRDefault="00304671" w:rsidP="004A7D93">
      <w:pPr>
        <w:spacing w:after="0" w:line="240" w:lineRule="auto"/>
      </w:pPr>
      <w:r>
        <w:separator/>
      </w:r>
    </w:p>
  </w:footnote>
  <w:footnote w:type="continuationSeparator" w:id="0">
    <w:p w:rsidR="00304671" w:rsidRDefault="00304671" w:rsidP="004A7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D93" w:rsidRPr="00D83F91" w:rsidRDefault="004A7D93" w:rsidP="004A7D93">
    <w:pPr>
      <w:tabs>
        <w:tab w:val="center" w:pos="4252"/>
        <w:tab w:val="right" w:pos="8504"/>
      </w:tabs>
      <w:spacing w:after="0" w:line="240" w:lineRule="auto"/>
      <w:ind w:firstLine="708"/>
      <w:rPr>
        <w:rFonts w:ascii="Times New Roman" w:hAnsi="Times New Roman" w:cs="Times New Roman"/>
        <w:b/>
        <w:sz w:val="16"/>
        <w:szCs w:val="16"/>
        <w:lang w:val="es-MX"/>
      </w:rPr>
    </w:pPr>
    <w:r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-194310</wp:posOffset>
          </wp:positionH>
          <wp:positionV relativeFrom="margin">
            <wp:posOffset>-532765</wp:posOffset>
          </wp:positionV>
          <wp:extent cx="495300" cy="514350"/>
          <wp:effectExtent l="19050" t="0" r="0" b="0"/>
          <wp:wrapSquare wrapText="bothSides"/>
          <wp:docPr id="22" name="Imagen 22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3F91"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</w:p>
  <w:p w:rsidR="004A7D93" w:rsidRPr="00D83F91" w:rsidRDefault="004A7D93" w:rsidP="004A7D93">
    <w:pPr>
      <w:tabs>
        <w:tab w:val="center" w:pos="4252"/>
        <w:tab w:val="right" w:pos="8504"/>
      </w:tabs>
      <w:spacing w:after="0" w:line="240" w:lineRule="auto"/>
      <w:ind w:firstLine="708"/>
      <w:rPr>
        <w:rFonts w:ascii="Times New Roman" w:hAnsi="Times New Roman" w:cs="Times New Roman"/>
        <w:b/>
        <w:sz w:val="16"/>
        <w:szCs w:val="16"/>
        <w:lang w:val="es-MX"/>
      </w:rPr>
    </w:pPr>
    <w:proofErr w:type="spellStart"/>
    <w:proofErr w:type="gramStart"/>
    <w:r w:rsidRPr="00D83F91">
      <w:rPr>
        <w:rFonts w:ascii="Times New Roman" w:hAnsi="Times New Roman" w:cs="Times New Roman"/>
        <w:b/>
        <w:sz w:val="16"/>
        <w:szCs w:val="16"/>
        <w:lang w:val="es-ES"/>
      </w:rPr>
      <w:t>O’Carrol</w:t>
    </w:r>
    <w:proofErr w:type="spellEnd"/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#</w:t>
    </w:r>
    <w:proofErr w:type="gramEnd"/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850-   Fono 72- 2230332</w:t>
    </w:r>
  </w:p>
  <w:p w:rsidR="004A7D93" w:rsidRPr="0093554D" w:rsidRDefault="004A7D93" w:rsidP="004A7D93">
    <w:pPr>
      <w:spacing w:after="0" w:line="240" w:lineRule="auto"/>
      <w:rPr>
        <w:rFonts w:ascii="Times New Roman" w:hAnsi="Times New Roman" w:cs="Times New Roman"/>
        <w:b/>
        <w:lang w:val="es-ES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                  Rancagua</w:t>
    </w:r>
  </w:p>
  <w:p w:rsidR="004A7D93" w:rsidRDefault="004A7D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325E6"/>
    <w:multiLevelType w:val="hybridMultilevel"/>
    <w:tmpl w:val="527E46C8"/>
    <w:lvl w:ilvl="0" w:tplc="DEB0A1E4">
      <w:start w:val="1"/>
      <w:numFmt w:val="lowerLetter"/>
      <w:lvlText w:val="%1."/>
      <w:lvlJc w:val="left"/>
      <w:pPr>
        <w:ind w:left="720" w:hanging="360"/>
      </w:pPr>
      <w:rPr>
        <w:rFonts w:eastAsia="UnitPro" w:hint="default"/>
        <w:color w:val="004DFF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FB"/>
    <w:rsid w:val="00110042"/>
    <w:rsid w:val="00304671"/>
    <w:rsid w:val="00423E4A"/>
    <w:rsid w:val="004A7D93"/>
    <w:rsid w:val="004E290E"/>
    <w:rsid w:val="004F62FB"/>
    <w:rsid w:val="006273C0"/>
    <w:rsid w:val="006E0771"/>
    <w:rsid w:val="007C58B0"/>
    <w:rsid w:val="00902C01"/>
    <w:rsid w:val="00A14B7D"/>
    <w:rsid w:val="00A80971"/>
    <w:rsid w:val="00AE2517"/>
    <w:rsid w:val="00AF65EE"/>
    <w:rsid w:val="00BD5FDE"/>
    <w:rsid w:val="00C145BB"/>
    <w:rsid w:val="00CE3140"/>
    <w:rsid w:val="00E95AD4"/>
    <w:rsid w:val="00F02D2D"/>
    <w:rsid w:val="00F23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D23F0"/>
  <w15:docId w15:val="{85F5CD01-3854-4667-AF03-9849EB92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2F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62FB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4A7D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A7D93"/>
  </w:style>
  <w:style w:type="paragraph" w:styleId="Piedepgina">
    <w:name w:val="footer"/>
    <w:basedOn w:val="Normal"/>
    <w:link w:val="PiedepginaCar"/>
    <w:uiPriority w:val="99"/>
    <w:semiHidden/>
    <w:unhideWhenUsed/>
    <w:rsid w:val="004A7D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A7D93"/>
  </w:style>
  <w:style w:type="paragraph" w:styleId="Textodeglobo">
    <w:name w:val="Balloon Text"/>
    <w:basedOn w:val="Normal"/>
    <w:link w:val="TextodegloboCar"/>
    <w:uiPriority w:val="99"/>
    <w:semiHidden/>
    <w:unhideWhenUsed/>
    <w:rsid w:val="0042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E4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14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CB82C-111B-4ED4-A768-366BEE32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Z</dc:creator>
  <cp:lastModifiedBy>Vicky Z</cp:lastModifiedBy>
  <cp:revision>4</cp:revision>
  <dcterms:created xsi:type="dcterms:W3CDTF">2020-06-01T00:14:00Z</dcterms:created>
  <dcterms:modified xsi:type="dcterms:W3CDTF">2020-06-01T00:15:00Z</dcterms:modified>
</cp:coreProperties>
</file>